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D449E" w14:textId="1C36C77F" w:rsidR="00F43311" w:rsidRPr="00E35B15" w:rsidRDefault="001629F1" w:rsidP="00220510">
      <w:pPr>
        <w:pStyle w:val="Heading1"/>
        <w:spacing w:line="240" w:lineRule="auto"/>
        <w:jc w:val="center"/>
        <w:rPr>
          <w:rFonts w:ascii="Arial" w:hAnsi="Arial" w:cs="Arial"/>
          <w:sz w:val="22"/>
          <w:szCs w:val="24"/>
          <w:lang w:val="fr-CA"/>
        </w:rPr>
      </w:pPr>
      <w:r>
        <w:rPr>
          <w:rFonts w:ascii="Arial" w:hAnsi="Arial" w:cs="Arial"/>
          <w:sz w:val="22"/>
          <w:szCs w:val="24"/>
          <w:lang w:val="fr-CA"/>
        </w:rPr>
        <w:t>Présentation du Canada à l’intention du Comité d’a</w:t>
      </w:r>
      <w:r w:rsidR="004D5650" w:rsidRPr="00E35B15">
        <w:rPr>
          <w:rFonts w:ascii="Arial" w:hAnsi="Arial" w:cs="Arial"/>
          <w:sz w:val="22"/>
          <w:szCs w:val="24"/>
          <w:lang w:val="fr-CA"/>
        </w:rPr>
        <w:t xml:space="preserve">daptation </w:t>
      </w:r>
      <w:r>
        <w:rPr>
          <w:rFonts w:ascii="Arial" w:hAnsi="Arial" w:cs="Arial"/>
          <w:sz w:val="22"/>
          <w:szCs w:val="24"/>
          <w:lang w:val="fr-CA"/>
        </w:rPr>
        <w:t xml:space="preserve">sur </w:t>
      </w:r>
      <w:r w:rsidR="004B7675">
        <w:rPr>
          <w:rFonts w:ascii="Arial" w:hAnsi="Arial" w:cs="Arial"/>
          <w:sz w:val="22"/>
          <w:szCs w:val="24"/>
          <w:lang w:val="fr-CA"/>
        </w:rPr>
        <w:br/>
      </w:r>
      <w:r w:rsidR="000951C4">
        <w:rPr>
          <w:rFonts w:ascii="Arial" w:hAnsi="Arial" w:cs="Arial"/>
          <w:sz w:val="22"/>
          <w:szCs w:val="24"/>
          <w:lang w:val="fr-CA"/>
        </w:rPr>
        <w:t xml:space="preserve">les </w:t>
      </w:r>
      <w:r>
        <w:rPr>
          <w:rFonts w:ascii="Arial" w:hAnsi="Arial" w:cs="Arial"/>
          <w:sz w:val="22"/>
          <w:szCs w:val="24"/>
          <w:lang w:val="fr-CA"/>
        </w:rPr>
        <w:t xml:space="preserve">façons d’intégrer les </w:t>
      </w:r>
      <w:r w:rsidRPr="001629F1">
        <w:rPr>
          <w:rFonts w:ascii="Arial" w:hAnsi="Arial" w:cs="Arial"/>
          <w:sz w:val="22"/>
          <w:szCs w:val="24"/>
          <w:lang w:val="fr-CA"/>
        </w:rPr>
        <w:t xml:space="preserve">questions </w:t>
      </w:r>
      <w:r>
        <w:rPr>
          <w:rFonts w:ascii="Arial" w:hAnsi="Arial" w:cs="Arial"/>
          <w:sz w:val="22"/>
          <w:szCs w:val="24"/>
          <w:lang w:val="fr-CA"/>
        </w:rPr>
        <w:t>relatives</w:t>
      </w:r>
      <w:r w:rsidRPr="001629F1">
        <w:rPr>
          <w:rFonts w:ascii="Arial" w:hAnsi="Arial" w:cs="Arial"/>
          <w:sz w:val="22"/>
          <w:szCs w:val="24"/>
          <w:lang w:val="fr-CA"/>
        </w:rPr>
        <w:t xml:space="preserve"> à l’égalité entre les sexes</w:t>
      </w:r>
      <w:r w:rsidR="004B7675">
        <w:rPr>
          <w:rFonts w:ascii="Arial" w:hAnsi="Arial" w:cs="Arial"/>
          <w:sz w:val="22"/>
          <w:szCs w:val="24"/>
          <w:lang w:val="fr-CA"/>
        </w:rPr>
        <w:br/>
      </w:r>
      <w:r w:rsidR="000951C4">
        <w:rPr>
          <w:rFonts w:ascii="Arial" w:hAnsi="Arial" w:cs="Arial"/>
          <w:sz w:val="22"/>
          <w:szCs w:val="24"/>
          <w:lang w:val="fr-CA"/>
        </w:rPr>
        <w:t xml:space="preserve">aux </w:t>
      </w:r>
      <w:r>
        <w:rPr>
          <w:rFonts w:ascii="Arial" w:hAnsi="Arial" w:cs="Arial"/>
          <w:sz w:val="22"/>
          <w:szCs w:val="24"/>
          <w:lang w:val="fr-CA"/>
        </w:rPr>
        <w:t>activités de planification et de mise en œuvre d</w:t>
      </w:r>
      <w:r w:rsidR="006D3F24">
        <w:rPr>
          <w:rFonts w:ascii="Arial" w:hAnsi="Arial" w:cs="Arial"/>
          <w:sz w:val="22"/>
          <w:szCs w:val="24"/>
          <w:lang w:val="fr-CA"/>
        </w:rPr>
        <w:t>e l</w:t>
      </w:r>
      <w:r>
        <w:rPr>
          <w:rFonts w:ascii="Arial" w:hAnsi="Arial" w:cs="Arial"/>
          <w:sz w:val="22"/>
          <w:szCs w:val="24"/>
          <w:lang w:val="fr-CA"/>
        </w:rPr>
        <w:t>’adaptation</w:t>
      </w:r>
    </w:p>
    <w:p w14:paraId="692D449F" w14:textId="0A5E1626" w:rsidR="00F43311" w:rsidRPr="00E35B15" w:rsidRDefault="00E067FA" w:rsidP="00220510">
      <w:pPr>
        <w:spacing w:line="240" w:lineRule="auto"/>
        <w:jc w:val="center"/>
        <w:rPr>
          <w:rFonts w:ascii="Arial" w:hAnsi="Arial" w:cs="Arial"/>
          <w:sz w:val="22"/>
          <w:lang w:val="fr-CA"/>
        </w:rPr>
      </w:pPr>
      <w:r>
        <w:rPr>
          <w:rFonts w:ascii="Arial" w:hAnsi="Arial" w:cs="Arial"/>
          <w:sz w:val="22"/>
          <w:lang w:val="fr-CA"/>
        </w:rPr>
        <w:t>Août</w:t>
      </w:r>
      <w:r w:rsidR="00E35B15">
        <w:rPr>
          <w:rFonts w:ascii="Arial" w:hAnsi="Arial" w:cs="Arial"/>
          <w:sz w:val="22"/>
          <w:lang w:val="fr-CA"/>
        </w:rPr>
        <w:t> </w:t>
      </w:r>
      <w:r w:rsidR="004D5650" w:rsidRPr="00E35B15">
        <w:rPr>
          <w:rFonts w:ascii="Arial" w:hAnsi="Arial" w:cs="Arial"/>
          <w:sz w:val="22"/>
          <w:lang w:val="fr-CA"/>
        </w:rPr>
        <w:t>2019</w:t>
      </w:r>
    </w:p>
    <w:p w14:paraId="778BD377" w14:textId="350C5947" w:rsidR="00232A43" w:rsidRDefault="00E35B15" w:rsidP="00E067FA">
      <w:pPr>
        <w:spacing w:line="240" w:lineRule="auto"/>
        <w:jc w:val="both"/>
        <w:rPr>
          <w:rFonts w:ascii="Arial" w:hAnsi="Arial" w:cs="Arial"/>
          <w:sz w:val="22"/>
          <w:lang w:val="fr-CA"/>
        </w:rPr>
      </w:pPr>
      <w:r>
        <w:rPr>
          <w:rFonts w:ascii="Arial" w:hAnsi="Arial" w:cs="Arial"/>
          <w:sz w:val="22"/>
          <w:lang w:val="fr-CA"/>
        </w:rPr>
        <w:t xml:space="preserve">L’égalité </w:t>
      </w:r>
      <w:r w:rsidR="00AD3B26">
        <w:rPr>
          <w:rFonts w:ascii="Arial" w:hAnsi="Arial" w:cs="Arial"/>
          <w:sz w:val="22"/>
          <w:lang w:val="fr-CA"/>
        </w:rPr>
        <w:t>entre les</w:t>
      </w:r>
      <w:r>
        <w:rPr>
          <w:rFonts w:ascii="Arial" w:hAnsi="Arial" w:cs="Arial"/>
          <w:sz w:val="22"/>
          <w:lang w:val="fr-CA"/>
        </w:rPr>
        <w:t xml:space="preserve"> sexes et les changements climatiques sont deux priorités du gouvernement du </w:t>
      </w:r>
      <w:r w:rsidR="00474508" w:rsidRPr="00E35B15">
        <w:rPr>
          <w:rFonts w:ascii="Arial" w:hAnsi="Arial" w:cs="Arial"/>
          <w:sz w:val="22"/>
          <w:lang w:val="fr-CA"/>
        </w:rPr>
        <w:t xml:space="preserve">Canada, </w:t>
      </w:r>
      <w:r>
        <w:rPr>
          <w:rFonts w:ascii="Arial" w:hAnsi="Arial" w:cs="Arial"/>
          <w:sz w:val="22"/>
          <w:lang w:val="fr-CA"/>
        </w:rPr>
        <w:t xml:space="preserve">qui reconnaît que </w:t>
      </w:r>
      <w:r w:rsidRPr="00E35B15">
        <w:rPr>
          <w:rFonts w:ascii="Arial" w:hAnsi="Arial" w:cs="Arial"/>
          <w:sz w:val="22"/>
          <w:lang w:val="fr-CA"/>
        </w:rPr>
        <w:t xml:space="preserve">l’efficacité </w:t>
      </w:r>
      <w:r>
        <w:rPr>
          <w:rFonts w:ascii="Arial" w:hAnsi="Arial" w:cs="Arial"/>
          <w:sz w:val="22"/>
          <w:lang w:val="fr-CA"/>
        </w:rPr>
        <w:t xml:space="preserve">de la lutte contre les changements climatiques </w:t>
      </w:r>
      <w:r w:rsidRPr="00E35B15">
        <w:rPr>
          <w:rFonts w:ascii="Arial" w:hAnsi="Arial" w:cs="Arial"/>
          <w:sz w:val="22"/>
          <w:lang w:val="fr-CA"/>
        </w:rPr>
        <w:t xml:space="preserve">est optimisée lorsque des </w:t>
      </w:r>
      <w:r>
        <w:rPr>
          <w:rFonts w:ascii="Arial" w:hAnsi="Arial" w:cs="Arial"/>
          <w:sz w:val="22"/>
          <w:lang w:val="fr-CA"/>
        </w:rPr>
        <w:t xml:space="preserve">mesures </w:t>
      </w:r>
      <w:r w:rsidRPr="00E35B15">
        <w:rPr>
          <w:rFonts w:ascii="Arial" w:hAnsi="Arial" w:cs="Arial"/>
          <w:sz w:val="22"/>
          <w:lang w:val="fr-CA"/>
        </w:rPr>
        <w:t xml:space="preserve">sont prises pour résoudre les questions d’inégalité </w:t>
      </w:r>
      <w:r>
        <w:rPr>
          <w:rFonts w:ascii="Arial" w:hAnsi="Arial" w:cs="Arial"/>
          <w:sz w:val="22"/>
          <w:lang w:val="fr-CA"/>
        </w:rPr>
        <w:t>entre</w:t>
      </w:r>
      <w:r w:rsidRPr="00E35B15">
        <w:rPr>
          <w:rFonts w:ascii="Arial" w:hAnsi="Arial" w:cs="Arial"/>
          <w:sz w:val="22"/>
          <w:lang w:val="fr-CA"/>
        </w:rPr>
        <w:t xml:space="preserve"> le</w:t>
      </w:r>
      <w:r>
        <w:rPr>
          <w:rFonts w:ascii="Arial" w:hAnsi="Arial" w:cs="Arial"/>
          <w:sz w:val="22"/>
          <w:lang w:val="fr-CA"/>
        </w:rPr>
        <w:t>s</w:t>
      </w:r>
      <w:r w:rsidRPr="00E35B15">
        <w:rPr>
          <w:rFonts w:ascii="Arial" w:hAnsi="Arial" w:cs="Arial"/>
          <w:sz w:val="22"/>
          <w:lang w:val="fr-CA"/>
        </w:rPr>
        <w:t xml:space="preserve"> sexe</w:t>
      </w:r>
      <w:r>
        <w:rPr>
          <w:rFonts w:ascii="Arial" w:hAnsi="Arial" w:cs="Arial"/>
          <w:sz w:val="22"/>
          <w:lang w:val="fr-CA"/>
        </w:rPr>
        <w:t>s</w:t>
      </w:r>
      <w:r w:rsidR="00474508" w:rsidRPr="00E35B15">
        <w:rPr>
          <w:rFonts w:ascii="Arial" w:hAnsi="Arial" w:cs="Arial"/>
          <w:sz w:val="22"/>
          <w:lang w:val="fr-CA"/>
        </w:rPr>
        <w:t>.</w:t>
      </w:r>
      <w:r w:rsidR="00AD3B26">
        <w:rPr>
          <w:rFonts w:ascii="Arial" w:hAnsi="Arial" w:cs="Arial"/>
          <w:sz w:val="22"/>
          <w:lang w:val="fr-CA"/>
        </w:rPr>
        <w:t xml:space="preserve"> </w:t>
      </w:r>
      <w:r w:rsidR="00232A43">
        <w:rPr>
          <w:rFonts w:ascii="Arial" w:hAnsi="Arial" w:cs="Arial"/>
          <w:sz w:val="22"/>
          <w:lang w:val="fr-CA"/>
        </w:rPr>
        <w:t>Les femmes et les filles, ainsi que d’autres groupes affectées de manière disproportionnée, tel que les membres des collectivités autochtones, nordiques et côtières, sont particulièrement vulnérables aux changements climatique. Ces groupes font aussi preuve d’une grande résilience face aux impacts des changements climatiques et sont des acteurs de changement contribuant de par leurs connaissances, expériences et leadership à l’action climatique au Canada et globalement.</w:t>
      </w:r>
    </w:p>
    <w:p w14:paraId="73697803" w14:textId="5DECBD78" w:rsidR="008F1840" w:rsidRPr="00E35B15" w:rsidRDefault="001D5B7B" w:rsidP="00E067FA">
      <w:pPr>
        <w:spacing w:line="240" w:lineRule="auto"/>
        <w:jc w:val="both"/>
        <w:rPr>
          <w:rFonts w:ascii="Arial" w:hAnsi="Arial" w:cs="Arial"/>
          <w:sz w:val="22"/>
          <w:lang w:val="fr-CA"/>
        </w:rPr>
      </w:pPr>
      <w:r>
        <w:rPr>
          <w:rFonts w:ascii="Arial" w:hAnsi="Arial" w:cs="Arial"/>
          <w:sz w:val="22"/>
          <w:lang w:val="fr-CA"/>
        </w:rPr>
        <w:t xml:space="preserve">Le </w:t>
      </w:r>
      <w:r w:rsidR="008F1840" w:rsidRPr="00E35B15">
        <w:rPr>
          <w:rFonts w:ascii="Arial" w:hAnsi="Arial" w:cs="Arial"/>
          <w:sz w:val="22"/>
          <w:lang w:val="fr-CA"/>
        </w:rPr>
        <w:t xml:space="preserve">Canada </w:t>
      </w:r>
      <w:r>
        <w:rPr>
          <w:rFonts w:ascii="Arial" w:hAnsi="Arial" w:cs="Arial"/>
          <w:sz w:val="22"/>
          <w:lang w:val="fr-CA"/>
        </w:rPr>
        <w:t>présente respectueusement les</w:t>
      </w:r>
      <w:r w:rsidR="00567F8E">
        <w:rPr>
          <w:rFonts w:ascii="Arial" w:hAnsi="Arial" w:cs="Arial"/>
          <w:sz w:val="22"/>
          <w:lang w:val="fr-CA"/>
        </w:rPr>
        <w:t xml:space="preserve"> considérations ci-après</w:t>
      </w:r>
      <w:r>
        <w:rPr>
          <w:rFonts w:ascii="Arial" w:hAnsi="Arial" w:cs="Arial"/>
          <w:sz w:val="22"/>
          <w:lang w:val="fr-CA"/>
        </w:rPr>
        <w:t xml:space="preserve"> </w:t>
      </w:r>
      <w:r w:rsidR="00567F8E">
        <w:rPr>
          <w:rFonts w:ascii="Arial" w:hAnsi="Arial" w:cs="Arial"/>
          <w:sz w:val="22"/>
          <w:lang w:val="fr-CA"/>
        </w:rPr>
        <w:t xml:space="preserve">qui portent sur </w:t>
      </w:r>
      <w:r>
        <w:rPr>
          <w:rFonts w:ascii="Arial" w:hAnsi="Arial" w:cs="Arial"/>
          <w:sz w:val="22"/>
          <w:lang w:val="fr-CA"/>
        </w:rPr>
        <w:t xml:space="preserve">l’intégration des questions </w:t>
      </w:r>
      <w:r w:rsidR="001629F1">
        <w:rPr>
          <w:rFonts w:ascii="Arial" w:hAnsi="Arial" w:cs="Arial"/>
          <w:sz w:val="22"/>
          <w:lang w:val="fr-CA"/>
        </w:rPr>
        <w:t>relatives</w:t>
      </w:r>
      <w:r>
        <w:rPr>
          <w:rFonts w:ascii="Arial" w:hAnsi="Arial" w:cs="Arial"/>
          <w:sz w:val="22"/>
          <w:lang w:val="fr-CA"/>
        </w:rPr>
        <w:t xml:space="preserve"> à l’égalité </w:t>
      </w:r>
      <w:r w:rsidR="00232A43">
        <w:rPr>
          <w:rFonts w:ascii="Arial" w:hAnsi="Arial" w:cs="Arial"/>
          <w:sz w:val="22"/>
          <w:lang w:val="fr-CA"/>
        </w:rPr>
        <w:t>entre les sexes dans la planification et la</w:t>
      </w:r>
      <w:r>
        <w:rPr>
          <w:rFonts w:ascii="Arial" w:hAnsi="Arial" w:cs="Arial"/>
          <w:sz w:val="22"/>
          <w:lang w:val="fr-CA"/>
        </w:rPr>
        <w:t xml:space="preserve"> mise en œuvre d</w:t>
      </w:r>
      <w:r w:rsidR="00232A43">
        <w:rPr>
          <w:rFonts w:ascii="Arial" w:hAnsi="Arial" w:cs="Arial"/>
          <w:sz w:val="22"/>
          <w:lang w:val="fr-CA"/>
        </w:rPr>
        <w:t>es activités d’</w:t>
      </w:r>
      <w:r w:rsidR="008F1840" w:rsidRPr="00E35B15">
        <w:rPr>
          <w:rFonts w:ascii="Arial" w:hAnsi="Arial" w:cs="Arial"/>
          <w:sz w:val="22"/>
          <w:lang w:val="fr-CA"/>
        </w:rPr>
        <w:t>adaptation</w:t>
      </w:r>
      <w:r w:rsidR="00ED148C">
        <w:rPr>
          <w:rFonts w:ascii="Arial" w:hAnsi="Arial" w:cs="Arial"/>
          <w:sz w:val="22"/>
          <w:lang w:val="fr-CA"/>
        </w:rPr>
        <w:t xml:space="preserve"> afin de contribuer</w:t>
      </w:r>
      <w:r w:rsidR="00567F8E">
        <w:rPr>
          <w:rFonts w:ascii="Arial" w:hAnsi="Arial" w:cs="Arial"/>
          <w:sz w:val="22"/>
          <w:lang w:val="fr-CA"/>
        </w:rPr>
        <w:t xml:space="preserve"> aux travaux du </w:t>
      </w:r>
      <w:r w:rsidR="00567F8E" w:rsidRPr="00E35B15">
        <w:rPr>
          <w:rFonts w:ascii="Arial" w:hAnsi="Arial" w:cs="Arial"/>
          <w:sz w:val="22"/>
          <w:lang w:val="fr-CA"/>
        </w:rPr>
        <w:t>Comit</w:t>
      </w:r>
      <w:r w:rsidR="00567F8E">
        <w:rPr>
          <w:rFonts w:ascii="Arial" w:hAnsi="Arial" w:cs="Arial"/>
          <w:sz w:val="22"/>
          <w:lang w:val="fr-CA"/>
        </w:rPr>
        <w:t>é</w:t>
      </w:r>
      <w:r w:rsidR="00567F8E" w:rsidRPr="00E35B15">
        <w:rPr>
          <w:rFonts w:ascii="Arial" w:hAnsi="Arial" w:cs="Arial"/>
          <w:sz w:val="22"/>
          <w:lang w:val="fr-CA"/>
        </w:rPr>
        <w:t xml:space="preserve"> </w:t>
      </w:r>
      <w:r w:rsidR="00567F8E">
        <w:rPr>
          <w:rFonts w:ascii="Arial" w:hAnsi="Arial" w:cs="Arial"/>
          <w:sz w:val="22"/>
          <w:lang w:val="fr-CA"/>
        </w:rPr>
        <w:t>d’a</w:t>
      </w:r>
      <w:r w:rsidR="008F1840" w:rsidRPr="00E35B15">
        <w:rPr>
          <w:rFonts w:ascii="Arial" w:hAnsi="Arial" w:cs="Arial"/>
          <w:sz w:val="22"/>
          <w:lang w:val="fr-CA"/>
        </w:rPr>
        <w:t>daptation</w:t>
      </w:r>
      <w:r w:rsidR="00ED148C">
        <w:rPr>
          <w:rFonts w:ascii="Arial" w:hAnsi="Arial" w:cs="Arial"/>
          <w:sz w:val="22"/>
          <w:lang w:val="fr-CA"/>
        </w:rPr>
        <w:t xml:space="preserve"> de la Convention cadre des Nations Unies pour les changements climatiques (CCNUCC)</w:t>
      </w:r>
      <w:r w:rsidR="008F1840" w:rsidRPr="00E35B15">
        <w:rPr>
          <w:rFonts w:ascii="Arial" w:hAnsi="Arial" w:cs="Arial"/>
          <w:sz w:val="22"/>
          <w:lang w:val="fr-CA"/>
        </w:rPr>
        <w:t>.</w:t>
      </w:r>
    </w:p>
    <w:p w14:paraId="1B3FD567" w14:textId="39832B4F" w:rsidR="004D5650" w:rsidRPr="00E35B15" w:rsidRDefault="00C5515E" w:rsidP="00220510">
      <w:pPr>
        <w:spacing w:line="240" w:lineRule="auto"/>
        <w:jc w:val="both"/>
        <w:rPr>
          <w:rFonts w:ascii="Arial" w:hAnsi="Arial" w:cs="Arial"/>
          <w:b/>
          <w:i/>
          <w:sz w:val="22"/>
          <w:lang w:val="fr-CA"/>
        </w:rPr>
      </w:pPr>
      <w:r>
        <w:rPr>
          <w:rFonts w:ascii="Arial" w:hAnsi="Arial" w:cs="Arial"/>
          <w:b/>
          <w:i/>
          <w:sz w:val="22"/>
          <w:lang w:val="fr-CA"/>
        </w:rPr>
        <w:t xml:space="preserve">Avez-vous de bons exemples de leçons tirées et de pratiques exemplaires qui existent dans votre pays ou votre milieu pour ce qui a trait à la priorisation et à l’intégration des questions relatives à l’égalité entre les sexes dans le processus d’élaboration et de mise en œuvre de plans </w:t>
      </w:r>
      <w:r w:rsidR="006D3F24">
        <w:rPr>
          <w:rFonts w:ascii="Arial" w:hAnsi="Arial" w:cs="Arial"/>
          <w:b/>
          <w:i/>
          <w:sz w:val="22"/>
          <w:lang w:val="fr-CA"/>
        </w:rPr>
        <w:t xml:space="preserve">nationaux </w:t>
      </w:r>
      <w:r>
        <w:rPr>
          <w:rFonts w:ascii="Arial" w:hAnsi="Arial" w:cs="Arial"/>
          <w:b/>
          <w:i/>
          <w:sz w:val="22"/>
          <w:lang w:val="fr-CA"/>
        </w:rPr>
        <w:t>d’</w:t>
      </w:r>
      <w:r w:rsidR="004D5650" w:rsidRPr="00E35B15">
        <w:rPr>
          <w:rFonts w:ascii="Arial" w:hAnsi="Arial" w:cs="Arial"/>
          <w:b/>
          <w:i/>
          <w:sz w:val="22"/>
          <w:lang w:val="fr-CA"/>
        </w:rPr>
        <w:t>adaptation?</w:t>
      </w:r>
    </w:p>
    <w:p w14:paraId="4DE60737" w14:textId="5D43C9D2" w:rsidR="00474508" w:rsidRPr="00E35B15" w:rsidRDefault="00C5515E" w:rsidP="00E067FA">
      <w:pPr>
        <w:spacing w:line="240" w:lineRule="auto"/>
        <w:jc w:val="both"/>
        <w:rPr>
          <w:rFonts w:ascii="Arial" w:hAnsi="Arial" w:cs="Arial"/>
          <w:sz w:val="22"/>
          <w:lang w:val="fr-CA"/>
        </w:rPr>
      </w:pPr>
      <w:r>
        <w:rPr>
          <w:rFonts w:ascii="Arial" w:hAnsi="Arial" w:cs="Arial"/>
          <w:sz w:val="22"/>
          <w:lang w:val="fr-CA"/>
        </w:rPr>
        <w:t xml:space="preserve">Le gouvernement du </w:t>
      </w:r>
      <w:r w:rsidR="003261ED" w:rsidRPr="00E35B15">
        <w:rPr>
          <w:rFonts w:ascii="Arial" w:hAnsi="Arial" w:cs="Arial"/>
          <w:sz w:val="22"/>
          <w:lang w:val="fr-CA"/>
        </w:rPr>
        <w:t xml:space="preserve">Canada </w:t>
      </w:r>
      <w:r>
        <w:rPr>
          <w:rFonts w:ascii="Arial" w:hAnsi="Arial" w:cs="Arial"/>
          <w:sz w:val="22"/>
          <w:lang w:val="fr-CA"/>
        </w:rPr>
        <w:t>utilise un outil analytique appelé « </w:t>
      </w:r>
      <w:r w:rsidRPr="00C5515E">
        <w:rPr>
          <w:rFonts w:ascii="Arial" w:hAnsi="Arial" w:cs="Arial"/>
          <w:sz w:val="22"/>
          <w:lang w:val="fr-CA"/>
        </w:rPr>
        <w:t>analyse comparative entre les sexes plus</w:t>
      </w:r>
      <w:r>
        <w:rPr>
          <w:rFonts w:ascii="Arial" w:hAnsi="Arial" w:cs="Arial"/>
          <w:sz w:val="22"/>
          <w:lang w:val="fr-CA"/>
        </w:rPr>
        <w:t> »</w:t>
      </w:r>
      <w:r w:rsidRPr="00C5515E">
        <w:rPr>
          <w:rFonts w:ascii="Arial" w:hAnsi="Arial" w:cs="Arial"/>
          <w:sz w:val="22"/>
          <w:lang w:val="fr-CA"/>
        </w:rPr>
        <w:t xml:space="preserve"> </w:t>
      </w:r>
      <w:r w:rsidR="003261ED" w:rsidRPr="00E35B15">
        <w:rPr>
          <w:rFonts w:ascii="Arial" w:hAnsi="Arial" w:cs="Arial"/>
          <w:sz w:val="22"/>
          <w:lang w:val="fr-CA"/>
        </w:rPr>
        <w:t>(</w:t>
      </w:r>
      <w:r>
        <w:rPr>
          <w:rFonts w:ascii="Arial" w:hAnsi="Arial" w:cs="Arial"/>
          <w:sz w:val="22"/>
          <w:lang w:val="fr-CA"/>
        </w:rPr>
        <w:t>ACS</w:t>
      </w:r>
      <w:r w:rsidR="003261ED" w:rsidRPr="00E35B15">
        <w:rPr>
          <w:rFonts w:ascii="Arial" w:hAnsi="Arial" w:cs="Arial"/>
          <w:sz w:val="22"/>
          <w:lang w:val="fr-CA"/>
        </w:rPr>
        <w:t xml:space="preserve">+) </w:t>
      </w:r>
      <w:r>
        <w:rPr>
          <w:rFonts w:ascii="Arial" w:hAnsi="Arial" w:cs="Arial"/>
          <w:sz w:val="22"/>
          <w:lang w:val="fr-CA"/>
        </w:rPr>
        <w:t xml:space="preserve">pour évaluer les répercussions potentielles des politiques, des programmes </w:t>
      </w:r>
      <w:r w:rsidR="006D3F24">
        <w:rPr>
          <w:rFonts w:ascii="Arial" w:hAnsi="Arial" w:cs="Arial"/>
          <w:sz w:val="22"/>
          <w:lang w:val="fr-CA"/>
        </w:rPr>
        <w:t>et</w:t>
      </w:r>
      <w:r>
        <w:rPr>
          <w:rFonts w:ascii="Arial" w:hAnsi="Arial" w:cs="Arial"/>
          <w:sz w:val="22"/>
          <w:lang w:val="fr-CA"/>
        </w:rPr>
        <w:t xml:space="preserve"> des initiatives sur divers ensembles de personnes – femmes, hommes ou autres</w:t>
      </w:r>
      <w:r w:rsidR="00D56611" w:rsidRPr="00E35B15">
        <w:rPr>
          <w:rFonts w:ascii="Arial" w:hAnsi="Arial" w:cs="Arial"/>
          <w:sz w:val="22"/>
          <w:lang w:val="fr-CA"/>
        </w:rPr>
        <w:t xml:space="preserve">. </w:t>
      </w:r>
      <w:r w:rsidR="004D303C">
        <w:rPr>
          <w:rFonts w:ascii="Arial" w:hAnsi="Arial" w:cs="Arial"/>
          <w:sz w:val="22"/>
          <w:lang w:val="fr-CA"/>
        </w:rPr>
        <w:t>Le terme « </w:t>
      </w:r>
      <w:r w:rsidR="00D56611" w:rsidRPr="00E35B15">
        <w:rPr>
          <w:rFonts w:ascii="Arial" w:hAnsi="Arial" w:cs="Arial"/>
          <w:sz w:val="22"/>
          <w:lang w:val="fr-CA"/>
        </w:rPr>
        <w:t>plus</w:t>
      </w:r>
      <w:r w:rsidR="004D303C">
        <w:rPr>
          <w:rFonts w:ascii="Arial" w:hAnsi="Arial" w:cs="Arial"/>
          <w:sz w:val="22"/>
          <w:lang w:val="fr-CA"/>
        </w:rPr>
        <w:t> » signifie que l’analyse ne se limite pas aux différences biologiques (sexe) et socioculturelles</w:t>
      </w:r>
      <w:r w:rsidR="00D56611" w:rsidRPr="00E35B15">
        <w:rPr>
          <w:rFonts w:ascii="Arial" w:hAnsi="Arial" w:cs="Arial"/>
          <w:sz w:val="22"/>
          <w:lang w:val="fr-CA"/>
        </w:rPr>
        <w:t xml:space="preserve"> (</w:t>
      </w:r>
      <w:r w:rsidR="004D303C">
        <w:rPr>
          <w:rFonts w:ascii="Arial" w:hAnsi="Arial" w:cs="Arial"/>
          <w:sz w:val="22"/>
          <w:lang w:val="fr-CA"/>
        </w:rPr>
        <w:t>genre</w:t>
      </w:r>
      <w:r w:rsidR="00D56611" w:rsidRPr="00E35B15">
        <w:rPr>
          <w:rFonts w:ascii="Arial" w:hAnsi="Arial" w:cs="Arial"/>
          <w:sz w:val="22"/>
          <w:lang w:val="fr-CA"/>
        </w:rPr>
        <w:t xml:space="preserve">) </w:t>
      </w:r>
      <w:r w:rsidR="004D303C">
        <w:rPr>
          <w:rFonts w:ascii="Arial" w:hAnsi="Arial" w:cs="Arial"/>
          <w:sz w:val="22"/>
          <w:lang w:val="fr-CA"/>
        </w:rPr>
        <w:t xml:space="preserve">et qu’elle peut aussi tenir compte de nombreux autres facteurs identitaires, comme la </w:t>
      </w:r>
      <w:r w:rsidR="00D56611" w:rsidRPr="00E35B15">
        <w:rPr>
          <w:rFonts w:ascii="Arial" w:hAnsi="Arial" w:cs="Arial"/>
          <w:sz w:val="22"/>
          <w:lang w:val="fr-CA"/>
        </w:rPr>
        <w:t xml:space="preserve">race, </w:t>
      </w:r>
      <w:r w:rsidR="004D303C">
        <w:rPr>
          <w:rFonts w:ascii="Arial" w:hAnsi="Arial" w:cs="Arial"/>
          <w:sz w:val="22"/>
          <w:lang w:val="fr-CA"/>
        </w:rPr>
        <w:t>l’origine ethnique</w:t>
      </w:r>
      <w:r w:rsidR="00D56611" w:rsidRPr="00E35B15">
        <w:rPr>
          <w:rFonts w:ascii="Arial" w:hAnsi="Arial" w:cs="Arial"/>
          <w:sz w:val="22"/>
          <w:lang w:val="fr-CA"/>
        </w:rPr>
        <w:t xml:space="preserve">, </w:t>
      </w:r>
      <w:r w:rsidR="004D303C">
        <w:rPr>
          <w:rFonts w:ascii="Arial" w:hAnsi="Arial" w:cs="Arial"/>
          <w:sz w:val="22"/>
          <w:lang w:val="fr-CA"/>
        </w:rPr>
        <w:t xml:space="preserve">la </w:t>
      </w:r>
      <w:r w:rsidR="00D56611" w:rsidRPr="00E35B15">
        <w:rPr>
          <w:rFonts w:ascii="Arial" w:hAnsi="Arial" w:cs="Arial"/>
          <w:sz w:val="22"/>
          <w:lang w:val="fr-CA"/>
        </w:rPr>
        <w:t xml:space="preserve">religion, </w:t>
      </w:r>
      <w:r w:rsidR="004D303C">
        <w:rPr>
          <w:rFonts w:ascii="Arial" w:hAnsi="Arial" w:cs="Arial"/>
          <w:sz w:val="22"/>
          <w:lang w:val="fr-CA"/>
        </w:rPr>
        <w:t xml:space="preserve">l’âge et </w:t>
      </w:r>
      <w:r w:rsidR="004D303C" w:rsidRPr="004D303C">
        <w:rPr>
          <w:rFonts w:ascii="Arial" w:hAnsi="Arial" w:cs="Arial"/>
          <w:sz w:val="22"/>
          <w:lang w:val="fr-CA"/>
        </w:rPr>
        <w:t>les handicaps de nature physique ou mentale</w:t>
      </w:r>
      <w:r w:rsidR="00D56611" w:rsidRPr="00E35B15">
        <w:rPr>
          <w:rFonts w:ascii="Arial" w:hAnsi="Arial" w:cs="Arial"/>
          <w:sz w:val="22"/>
          <w:lang w:val="fr-CA"/>
        </w:rPr>
        <w:t xml:space="preserve">. </w:t>
      </w:r>
      <w:r w:rsidR="00262B96">
        <w:rPr>
          <w:rFonts w:ascii="Arial" w:hAnsi="Arial" w:cs="Arial"/>
          <w:sz w:val="22"/>
          <w:lang w:val="fr-CA"/>
        </w:rPr>
        <w:t xml:space="preserve">Dans le cadre de l’élaboration </w:t>
      </w:r>
      <w:r w:rsidR="005B152C">
        <w:rPr>
          <w:rFonts w:ascii="Arial" w:hAnsi="Arial" w:cs="Arial"/>
          <w:sz w:val="22"/>
          <w:lang w:val="fr-CA"/>
        </w:rPr>
        <w:t xml:space="preserve">du plan canadien en matière de changements climatiques – le </w:t>
      </w:r>
      <w:r w:rsidR="00262B96" w:rsidRPr="004B7735">
        <w:rPr>
          <w:rFonts w:ascii="Arial" w:hAnsi="Arial" w:cs="Arial"/>
          <w:i/>
          <w:sz w:val="22"/>
          <w:lang w:val="fr-CA"/>
        </w:rPr>
        <w:t>Cadre pancanadien sur la croissance propre et les changements climatiques</w:t>
      </w:r>
      <w:r w:rsidR="005B152C">
        <w:rPr>
          <w:rFonts w:ascii="Arial" w:hAnsi="Arial" w:cs="Arial"/>
          <w:sz w:val="22"/>
          <w:lang w:val="fr-CA"/>
        </w:rPr>
        <w:t xml:space="preserve"> –, </w:t>
      </w:r>
      <w:r w:rsidR="00262B96">
        <w:rPr>
          <w:rFonts w:ascii="Arial" w:hAnsi="Arial" w:cs="Arial"/>
          <w:sz w:val="22"/>
          <w:lang w:val="fr-CA"/>
        </w:rPr>
        <w:t>le gouvernement du Canada a mené une ACS+ exhaustive</w:t>
      </w:r>
      <w:r w:rsidR="006A2F6B" w:rsidRPr="00E35B15">
        <w:rPr>
          <w:rFonts w:ascii="Arial" w:hAnsi="Arial" w:cs="Arial"/>
          <w:sz w:val="22"/>
          <w:lang w:val="fr-CA"/>
        </w:rPr>
        <w:t xml:space="preserve">. </w:t>
      </w:r>
      <w:r w:rsidR="00774A03">
        <w:rPr>
          <w:rFonts w:ascii="Arial" w:hAnsi="Arial" w:cs="Arial"/>
          <w:sz w:val="22"/>
          <w:lang w:val="fr-CA"/>
        </w:rPr>
        <w:t>Premièrement, l</w:t>
      </w:r>
      <w:r w:rsidR="005B152C">
        <w:rPr>
          <w:rFonts w:ascii="Arial" w:hAnsi="Arial" w:cs="Arial"/>
          <w:sz w:val="22"/>
          <w:lang w:val="fr-CA"/>
        </w:rPr>
        <w:t>’analyse a permis de faire ressortir les rôles importants et uniques que jouent les femmes autochtones dans la lutte contre les change</w:t>
      </w:r>
      <w:r w:rsidR="00774A03">
        <w:rPr>
          <w:rFonts w:ascii="Arial" w:hAnsi="Arial" w:cs="Arial"/>
          <w:sz w:val="22"/>
          <w:lang w:val="fr-CA"/>
        </w:rPr>
        <w:t>ments climatiques au Canada et</w:t>
      </w:r>
      <w:r w:rsidR="005B152C">
        <w:rPr>
          <w:rFonts w:ascii="Arial" w:hAnsi="Arial" w:cs="Arial"/>
          <w:sz w:val="22"/>
          <w:lang w:val="fr-CA"/>
        </w:rPr>
        <w:t xml:space="preserve"> la nécessité de les </w:t>
      </w:r>
      <w:r w:rsidR="00774A03">
        <w:rPr>
          <w:rFonts w:ascii="Arial" w:hAnsi="Arial" w:cs="Arial"/>
          <w:sz w:val="22"/>
          <w:lang w:val="fr-CA"/>
        </w:rPr>
        <w:t>inclure dans</w:t>
      </w:r>
      <w:r w:rsidR="005B152C">
        <w:rPr>
          <w:rFonts w:ascii="Arial" w:hAnsi="Arial" w:cs="Arial"/>
          <w:sz w:val="22"/>
          <w:lang w:val="fr-CA"/>
        </w:rPr>
        <w:t xml:space="preserve"> </w:t>
      </w:r>
      <w:r w:rsidR="00C87815">
        <w:rPr>
          <w:rFonts w:ascii="Arial" w:hAnsi="Arial" w:cs="Arial"/>
          <w:sz w:val="22"/>
          <w:lang w:val="fr-CA"/>
        </w:rPr>
        <w:t xml:space="preserve">la </w:t>
      </w:r>
      <w:r w:rsidR="00693754">
        <w:rPr>
          <w:rFonts w:ascii="Arial" w:hAnsi="Arial" w:cs="Arial"/>
          <w:sz w:val="22"/>
          <w:lang w:val="fr-CA"/>
        </w:rPr>
        <w:t>conception de</w:t>
      </w:r>
      <w:r w:rsidR="00774A03">
        <w:rPr>
          <w:rFonts w:ascii="Arial" w:hAnsi="Arial" w:cs="Arial"/>
          <w:sz w:val="22"/>
          <w:lang w:val="fr-CA"/>
        </w:rPr>
        <w:t>s</w:t>
      </w:r>
      <w:r w:rsidR="00693754">
        <w:rPr>
          <w:rFonts w:ascii="Arial" w:hAnsi="Arial" w:cs="Arial"/>
          <w:sz w:val="22"/>
          <w:lang w:val="fr-CA"/>
        </w:rPr>
        <w:t xml:space="preserve"> mesure</w:t>
      </w:r>
      <w:r w:rsidR="00774A03">
        <w:rPr>
          <w:rFonts w:ascii="Arial" w:hAnsi="Arial" w:cs="Arial"/>
          <w:sz w:val="22"/>
          <w:lang w:val="fr-CA"/>
        </w:rPr>
        <w:t>s d’adaptation et d’atténuation</w:t>
      </w:r>
      <w:r w:rsidR="00693754">
        <w:rPr>
          <w:rFonts w:ascii="Arial" w:hAnsi="Arial" w:cs="Arial"/>
          <w:sz w:val="22"/>
          <w:lang w:val="fr-CA"/>
        </w:rPr>
        <w:t xml:space="preserve"> à l’échelle communautaire</w:t>
      </w:r>
      <w:r w:rsidR="006A2F6B" w:rsidRPr="00E35B15">
        <w:rPr>
          <w:rFonts w:ascii="Arial" w:hAnsi="Arial" w:cs="Arial"/>
          <w:sz w:val="22"/>
          <w:lang w:val="fr-CA"/>
        </w:rPr>
        <w:t xml:space="preserve">. </w:t>
      </w:r>
      <w:r w:rsidR="00774A03">
        <w:rPr>
          <w:rFonts w:ascii="Arial" w:hAnsi="Arial" w:cs="Arial"/>
          <w:sz w:val="22"/>
          <w:lang w:val="fr-CA"/>
        </w:rPr>
        <w:t xml:space="preserve">Deuxièmement, </w:t>
      </w:r>
      <w:r w:rsidR="00693754">
        <w:rPr>
          <w:rFonts w:ascii="Arial" w:hAnsi="Arial" w:cs="Arial"/>
          <w:sz w:val="22"/>
          <w:lang w:val="fr-CA"/>
        </w:rPr>
        <w:t xml:space="preserve">le </w:t>
      </w:r>
      <w:r w:rsidR="00693754" w:rsidRPr="004B7735">
        <w:rPr>
          <w:rFonts w:ascii="Arial" w:hAnsi="Arial" w:cs="Arial"/>
          <w:sz w:val="22"/>
          <w:lang w:val="fr-CA"/>
        </w:rPr>
        <w:t>Cadre pancanadien sur la croissance propre et les changements climatiques</w:t>
      </w:r>
      <w:r w:rsidR="00693754">
        <w:rPr>
          <w:rFonts w:ascii="Arial" w:hAnsi="Arial" w:cs="Arial"/>
          <w:sz w:val="22"/>
          <w:lang w:val="fr-CA"/>
        </w:rPr>
        <w:t xml:space="preserve"> met l’accent sur l’</w:t>
      </w:r>
      <w:r w:rsidR="006A2F6B" w:rsidRPr="00E35B15">
        <w:rPr>
          <w:rFonts w:ascii="Arial" w:hAnsi="Arial" w:cs="Arial"/>
          <w:sz w:val="22"/>
          <w:lang w:val="fr-CA"/>
        </w:rPr>
        <w:t xml:space="preserve">importance </w:t>
      </w:r>
      <w:r w:rsidR="00693754">
        <w:rPr>
          <w:rFonts w:ascii="Arial" w:hAnsi="Arial" w:cs="Arial"/>
          <w:sz w:val="22"/>
          <w:lang w:val="fr-CA"/>
        </w:rPr>
        <w:t>de mesures d’</w:t>
      </w:r>
      <w:r w:rsidR="006A2F6B" w:rsidRPr="00E35B15">
        <w:rPr>
          <w:rFonts w:ascii="Arial" w:hAnsi="Arial" w:cs="Arial"/>
          <w:sz w:val="22"/>
          <w:lang w:val="fr-CA"/>
        </w:rPr>
        <w:t xml:space="preserve">adaptation </w:t>
      </w:r>
      <w:r w:rsidR="00693754">
        <w:rPr>
          <w:rFonts w:ascii="Arial" w:hAnsi="Arial" w:cs="Arial"/>
          <w:sz w:val="22"/>
          <w:lang w:val="fr-CA"/>
        </w:rPr>
        <w:t xml:space="preserve">efficaces et reconnaît explicitement que certains </w:t>
      </w:r>
      <w:r w:rsidR="006A2F6B" w:rsidRPr="00E35B15">
        <w:rPr>
          <w:rFonts w:ascii="Arial" w:hAnsi="Arial" w:cs="Arial"/>
          <w:sz w:val="22"/>
          <w:lang w:val="fr-CA"/>
        </w:rPr>
        <w:t>group</w:t>
      </w:r>
      <w:r w:rsidR="00693754">
        <w:rPr>
          <w:rFonts w:ascii="Arial" w:hAnsi="Arial" w:cs="Arial"/>
          <w:sz w:val="22"/>
          <w:lang w:val="fr-CA"/>
        </w:rPr>
        <w:t>e</w:t>
      </w:r>
      <w:r w:rsidR="006A2F6B" w:rsidRPr="00E35B15">
        <w:rPr>
          <w:rFonts w:ascii="Arial" w:hAnsi="Arial" w:cs="Arial"/>
          <w:sz w:val="22"/>
          <w:lang w:val="fr-CA"/>
        </w:rPr>
        <w:t xml:space="preserve">s </w:t>
      </w:r>
      <w:r w:rsidR="00693754">
        <w:rPr>
          <w:rFonts w:ascii="Arial" w:hAnsi="Arial" w:cs="Arial"/>
          <w:sz w:val="22"/>
          <w:lang w:val="fr-CA"/>
        </w:rPr>
        <w:t>sont touchés de façon disproportionné</w:t>
      </w:r>
      <w:r w:rsidR="006D3F24">
        <w:rPr>
          <w:rFonts w:ascii="Arial" w:hAnsi="Arial" w:cs="Arial"/>
          <w:sz w:val="22"/>
          <w:lang w:val="fr-CA"/>
        </w:rPr>
        <w:t>e</w:t>
      </w:r>
      <w:r w:rsidR="00693754">
        <w:rPr>
          <w:rFonts w:ascii="Arial" w:hAnsi="Arial" w:cs="Arial"/>
          <w:sz w:val="22"/>
          <w:lang w:val="fr-CA"/>
        </w:rPr>
        <w:t xml:space="preserve"> par les changements </w:t>
      </w:r>
      <w:r w:rsidR="006A2F6B" w:rsidRPr="00E35B15">
        <w:rPr>
          <w:rFonts w:ascii="Arial" w:hAnsi="Arial" w:cs="Arial"/>
          <w:sz w:val="22"/>
          <w:lang w:val="fr-CA"/>
        </w:rPr>
        <w:t>climat</w:t>
      </w:r>
      <w:r w:rsidR="00693754">
        <w:rPr>
          <w:rFonts w:ascii="Arial" w:hAnsi="Arial" w:cs="Arial"/>
          <w:sz w:val="22"/>
          <w:lang w:val="fr-CA"/>
        </w:rPr>
        <w:t>iqu</w:t>
      </w:r>
      <w:r w:rsidR="006A2F6B" w:rsidRPr="00E35B15">
        <w:rPr>
          <w:rFonts w:ascii="Arial" w:hAnsi="Arial" w:cs="Arial"/>
          <w:sz w:val="22"/>
          <w:lang w:val="fr-CA"/>
        </w:rPr>
        <w:t>e</w:t>
      </w:r>
      <w:r w:rsidR="00693754">
        <w:rPr>
          <w:rFonts w:ascii="Arial" w:hAnsi="Arial" w:cs="Arial"/>
          <w:sz w:val="22"/>
          <w:lang w:val="fr-CA"/>
        </w:rPr>
        <w:t>s</w:t>
      </w:r>
      <w:r w:rsidR="006A2F6B" w:rsidRPr="00E35B15">
        <w:rPr>
          <w:rFonts w:ascii="Arial" w:hAnsi="Arial" w:cs="Arial"/>
          <w:sz w:val="22"/>
          <w:lang w:val="fr-CA"/>
        </w:rPr>
        <w:t>.</w:t>
      </w:r>
      <w:r w:rsidR="00FA683E">
        <w:rPr>
          <w:rFonts w:ascii="Arial" w:hAnsi="Arial" w:cs="Arial"/>
          <w:sz w:val="22"/>
          <w:lang w:val="fr-CA"/>
        </w:rPr>
        <w:t xml:space="preserve"> En </w:t>
      </w:r>
      <w:r w:rsidR="00D56D30">
        <w:rPr>
          <w:rFonts w:ascii="Arial" w:hAnsi="Arial" w:cs="Arial"/>
          <w:sz w:val="22"/>
          <w:lang w:val="fr-CA"/>
        </w:rPr>
        <w:t xml:space="preserve">utilisant </w:t>
      </w:r>
      <w:r w:rsidR="00FA683E">
        <w:rPr>
          <w:rFonts w:ascii="Arial" w:hAnsi="Arial" w:cs="Arial"/>
          <w:sz w:val="22"/>
          <w:lang w:val="fr-CA"/>
        </w:rPr>
        <w:t>l’ACS</w:t>
      </w:r>
      <w:r w:rsidR="006C740C" w:rsidRPr="00E35B15">
        <w:rPr>
          <w:rFonts w:ascii="Arial" w:hAnsi="Arial" w:cs="Arial"/>
          <w:sz w:val="22"/>
          <w:lang w:val="fr-CA"/>
        </w:rPr>
        <w:t xml:space="preserve">+ </w:t>
      </w:r>
      <w:r w:rsidR="00D56D30">
        <w:rPr>
          <w:rFonts w:ascii="Arial" w:hAnsi="Arial" w:cs="Arial"/>
          <w:sz w:val="22"/>
          <w:lang w:val="fr-CA"/>
        </w:rPr>
        <w:t xml:space="preserve">dans le contexte des </w:t>
      </w:r>
      <w:r w:rsidR="00FA683E">
        <w:rPr>
          <w:rFonts w:ascii="Arial" w:hAnsi="Arial" w:cs="Arial"/>
          <w:sz w:val="22"/>
          <w:lang w:val="fr-CA"/>
        </w:rPr>
        <w:t>principales activités gouvernementales</w:t>
      </w:r>
      <w:r w:rsidR="006C740C" w:rsidRPr="00E35B15">
        <w:rPr>
          <w:rFonts w:ascii="Arial" w:hAnsi="Arial" w:cs="Arial"/>
          <w:sz w:val="22"/>
          <w:lang w:val="fr-CA"/>
        </w:rPr>
        <w:t xml:space="preserve">, </w:t>
      </w:r>
      <w:r w:rsidR="00FA683E">
        <w:rPr>
          <w:rFonts w:ascii="Arial" w:hAnsi="Arial" w:cs="Arial"/>
          <w:sz w:val="22"/>
          <w:lang w:val="fr-CA"/>
        </w:rPr>
        <w:t>y</w:t>
      </w:r>
      <w:r w:rsidR="00531144">
        <w:rPr>
          <w:rFonts w:ascii="Arial" w:hAnsi="Arial" w:cs="Arial"/>
          <w:sz w:val="22"/>
          <w:lang w:val="fr-CA"/>
        </w:rPr>
        <w:t> </w:t>
      </w:r>
      <w:r w:rsidR="00FA683E">
        <w:rPr>
          <w:rFonts w:ascii="Arial" w:hAnsi="Arial" w:cs="Arial"/>
          <w:sz w:val="22"/>
          <w:lang w:val="fr-CA"/>
        </w:rPr>
        <w:t xml:space="preserve">compris </w:t>
      </w:r>
      <w:r w:rsidR="00D56D30">
        <w:rPr>
          <w:rFonts w:ascii="Arial" w:hAnsi="Arial" w:cs="Arial"/>
          <w:sz w:val="22"/>
          <w:lang w:val="fr-CA"/>
        </w:rPr>
        <w:t>les activités</w:t>
      </w:r>
      <w:r w:rsidR="00FA683E">
        <w:rPr>
          <w:rFonts w:ascii="Arial" w:hAnsi="Arial" w:cs="Arial"/>
          <w:sz w:val="22"/>
          <w:lang w:val="fr-CA"/>
        </w:rPr>
        <w:t xml:space="preserve"> qui concernent les changements climatiques</w:t>
      </w:r>
      <w:r w:rsidR="006C740C" w:rsidRPr="00E35B15">
        <w:rPr>
          <w:rFonts w:ascii="Arial" w:hAnsi="Arial" w:cs="Arial"/>
          <w:sz w:val="22"/>
          <w:lang w:val="fr-CA"/>
        </w:rPr>
        <w:t xml:space="preserve">, </w:t>
      </w:r>
      <w:r w:rsidR="00D56D30">
        <w:rPr>
          <w:rFonts w:ascii="Arial" w:hAnsi="Arial" w:cs="Arial"/>
          <w:sz w:val="22"/>
          <w:lang w:val="fr-CA"/>
        </w:rPr>
        <w:t xml:space="preserve">le </w:t>
      </w:r>
      <w:r w:rsidR="006C740C" w:rsidRPr="00E35B15">
        <w:rPr>
          <w:rFonts w:ascii="Arial" w:hAnsi="Arial" w:cs="Arial"/>
          <w:sz w:val="22"/>
          <w:lang w:val="fr-CA"/>
        </w:rPr>
        <w:t>Canada</w:t>
      </w:r>
      <w:r w:rsidR="00D56D30">
        <w:rPr>
          <w:rFonts w:ascii="Arial" w:hAnsi="Arial" w:cs="Arial"/>
          <w:sz w:val="22"/>
          <w:lang w:val="fr-CA"/>
        </w:rPr>
        <w:t xml:space="preserve"> a dégagé une pratique exemplaire, soit celle d’appliquer l</w:t>
      </w:r>
      <w:r w:rsidR="00826895">
        <w:rPr>
          <w:rFonts w:ascii="Arial" w:hAnsi="Arial" w:cs="Arial"/>
          <w:sz w:val="22"/>
          <w:lang w:val="fr-CA"/>
        </w:rPr>
        <w:t>’optique de l’ACS</w:t>
      </w:r>
      <w:r w:rsidR="00F54A88" w:rsidRPr="00E35B15">
        <w:rPr>
          <w:rFonts w:ascii="Arial" w:hAnsi="Arial" w:cs="Arial"/>
          <w:sz w:val="22"/>
          <w:lang w:val="fr-CA"/>
        </w:rPr>
        <w:t xml:space="preserve">+ </w:t>
      </w:r>
      <w:r w:rsidR="00826895">
        <w:rPr>
          <w:rFonts w:ascii="Arial" w:hAnsi="Arial" w:cs="Arial"/>
          <w:sz w:val="22"/>
          <w:lang w:val="fr-CA"/>
        </w:rPr>
        <w:t xml:space="preserve">dès le début du processus de recherche et d’élaboration de politiques </w:t>
      </w:r>
      <w:r w:rsidR="00774A03">
        <w:rPr>
          <w:rFonts w:ascii="Arial" w:hAnsi="Arial" w:cs="Arial"/>
          <w:sz w:val="22"/>
          <w:lang w:val="fr-CA"/>
        </w:rPr>
        <w:t>afin de bien</w:t>
      </w:r>
      <w:r w:rsidR="00731E3A">
        <w:rPr>
          <w:rFonts w:ascii="Arial" w:hAnsi="Arial" w:cs="Arial"/>
          <w:sz w:val="22"/>
          <w:lang w:val="fr-CA"/>
        </w:rPr>
        <w:t xml:space="preserve"> comprendre </w:t>
      </w:r>
      <w:r w:rsidR="00774A03">
        <w:rPr>
          <w:rFonts w:ascii="Arial" w:hAnsi="Arial" w:cs="Arial"/>
          <w:sz w:val="22"/>
          <w:lang w:val="fr-CA"/>
        </w:rPr>
        <w:t>et intégrer les considérations de genre.</w:t>
      </w:r>
      <w:r w:rsidR="00F54A88" w:rsidRPr="00E35B15">
        <w:rPr>
          <w:rFonts w:ascii="Arial" w:hAnsi="Arial" w:cs="Arial"/>
          <w:sz w:val="22"/>
          <w:lang w:val="fr-CA"/>
        </w:rPr>
        <w:t xml:space="preserve"> </w:t>
      </w:r>
    </w:p>
    <w:p w14:paraId="58563DE0" w14:textId="4470FF18" w:rsidR="00EA70AF" w:rsidRPr="00E35B15" w:rsidRDefault="0018511C" w:rsidP="00E067FA">
      <w:pPr>
        <w:spacing w:line="240" w:lineRule="auto"/>
        <w:jc w:val="both"/>
        <w:rPr>
          <w:rFonts w:ascii="Arial" w:hAnsi="Arial" w:cs="Arial"/>
          <w:sz w:val="22"/>
          <w:lang w:val="fr-CA"/>
        </w:rPr>
      </w:pPr>
      <w:r w:rsidRPr="001E50E7">
        <w:rPr>
          <w:rFonts w:ascii="Arial" w:hAnsi="Arial" w:cs="Arial"/>
          <w:sz w:val="22"/>
          <w:lang w:val="fr-CA"/>
        </w:rPr>
        <w:t xml:space="preserve">Le gouvernement du Canada </w:t>
      </w:r>
      <w:r w:rsidR="001B4A33" w:rsidRPr="001E50E7">
        <w:rPr>
          <w:rFonts w:ascii="Arial" w:hAnsi="Arial" w:cs="Arial"/>
          <w:sz w:val="22"/>
          <w:lang w:val="fr-CA"/>
        </w:rPr>
        <w:t xml:space="preserve">contribue également à faciliter l’intégration des questions </w:t>
      </w:r>
      <w:r w:rsidR="006D3F24" w:rsidRPr="001E50E7">
        <w:rPr>
          <w:rFonts w:ascii="Arial" w:hAnsi="Arial" w:cs="Arial"/>
          <w:sz w:val="22"/>
          <w:lang w:val="fr-CA"/>
        </w:rPr>
        <w:t>liées</w:t>
      </w:r>
      <w:r w:rsidR="001B4A33" w:rsidRPr="001E50E7">
        <w:rPr>
          <w:rFonts w:ascii="Arial" w:hAnsi="Arial" w:cs="Arial"/>
          <w:sz w:val="22"/>
          <w:lang w:val="fr-CA"/>
        </w:rPr>
        <w:t xml:space="preserve"> à l’égalité entre les sexes aux mesures d’</w:t>
      </w:r>
      <w:r w:rsidR="00EA70AF" w:rsidRPr="001E50E7">
        <w:rPr>
          <w:rFonts w:ascii="Arial" w:hAnsi="Arial" w:cs="Arial"/>
          <w:sz w:val="22"/>
          <w:lang w:val="fr-CA"/>
        </w:rPr>
        <w:t xml:space="preserve">adaptation </w:t>
      </w:r>
      <w:r w:rsidR="001B4A33" w:rsidRPr="001E50E7">
        <w:rPr>
          <w:rFonts w:ascii="Arial" w:hAnsi="Arial" w:cs="Arial"/>
          <w:sz w:val="22"/>
          <w:lang w:val="fr-CA"/>
        </w:rPr>
        <w:t xml:space="preserve">dans </w:t>
      </w:r>
      <w:r w:rsidR="00510FF3" w:rsidRPr="001E50E7">
        <w:rPr>
          <w:rFonts w:ascii="Arial" w:hAnsi="Arial" w:cs="Arial"/>
          <w:sz w:val="22"/>
          <w:lang w:val="fr-CA"/>
        </w:rPr>
        <w:t>les différentes</w:t>
      </w:r>
      <w:r w:rsidR="001B4A33" w:rsidRPr="001E50E7">
        <w:rPr>
          <w:rFonts w:ascii="Arial" w:hAnsi="Arial" w:cs="Arial"/>
          <w:sz w:val="22"/>
          <w:lang w:val="fr-CA"/>
        </w:rPr>
        <w:t xml:space="preserve"> administrations et </w:t>
      </w:r>
      <w:r w:rsidR="00510FF3" w:rsidRPr="001E50E7">
        <w:rPr>
          <w:rFonts w:ascii="Arial" w:hAnsi="Arial" w:cs="Arial"/>
          <w:sz w:val="22"/>
          <w:lang w:val="fr-CA"/>
        </w:rPr>
        <w:t xml:space="preserve">les différents </w:t>
      </w:r>
      <w:r w:rsidR="001B4A33" w:rsidRPr="001E50E7">
        <w:rPr>
          <w:rFonts w:ascii="Arial" w:hAnsi="Arial" w:cs="Arial"/>
          <w:sz w:val="22"/>
          <w:lang w:val="fr-CA"/>
        </w:rPr>
        <w:t xml:space="preserve">secteurs au </w:t>
      </w:r>
      <w:r w:rsidR="0000761A" w:rsidRPr="001E50E7">
        <w:rPr>
          <w:rFonts w:ascii="Arial" w:hAnsi="Arial" w:cs="Arial"/>
          <w:sz w:val="22"/>
          <w:lang w:val="fr-CA"/>
        </w:rPr>
        <w:t xml:space="preserve">pays </w:t>
      </w:r>
      <w:r w:rsidR="00510FF3" w:rsidRPr="001E50E7">
        <w:rPr>
          <w:rFonts w:ascii="Arial" w:hAnsi="Arial" w:cs="Arial"/>
          <w:sz w:val="22"/>
          <w:lang w:val="fr-CA"/>
        </w:rPr>
        <w:t xml:space="preserve">grâce à la Plateforme d’adaptation aux changements climatiques du Canada </w:t>
      </w:r>
      <w:r w:rsidR="00EA70AF" w:rsidRPr="001E50E7">
        <w:rPr>
          <w:rFonts w:ascii="Arial" w:hAnsi="Arial" w:cs="Arial"/>
          <w:sz w:val="22"/>
          <w:lang w:val="fr-CA"/>
        </w:rPr>
        <w:t>(</w:t>
      </w:r>
      <w:r w:rsidR="00510FF3" w:rsidRPr="001E50E7">
        <w:rPr>
          <w:rFonts w:ascii="Arial" w:hAnsi="Arial" w:cs="Arial"/>
          <w:sz w:val="22"/>
          <w:lang w:val="fr-CA"/>
        </w:rPr>
        <w:t>la « </w:t>
      </w:r>
      <w:r w:rsidR="00EA70AF" w:rsidRPr="001E50E7">
        <w:rPr>
          <w:rFonts w:ascii="Arial" w:hAnsi="Arial" w:cs="Arial"/>
          <w:sz w:val="22"/>
          <w:lang w:val="fr-CA"/>
        </w:rPr>
        <w:t>Plat</w:t>
      </w:r>
      <w:r w:rsidR="00510FF3" w:rsidRPr="001E50E7">
        <w:rPr>
          <w:rFonts w:ascii="Arial" w:hAnsi="Arial" w:cs="Arial"/>
          <w:sz w:val="22"/>
          <w:lang w:val="fr-CA"/>
        </w:rPr>
        <w:t>e</w:t>
      </w:r>
      <w:r w:rsidR="00EA70AF" w:rsidRPr="001E50E7">
        <w:rPr>
          <w:rFonts w:ascii="Arial" w:hAnsi="Arial" w:cs="Arial"/>
          <w:sz w:val="22"/>
          <w:lang w:val="fr-CA"/>
        </w:rPr>
        <w:t>form</w:t>
      </w:r>
      <w:r w:rsidR="00510FF3" w:rsidRPr="001E50E7">
        <w:rPr>
          <w:rFonts w:ascii="Arial" w:hAnsi="Arial" w:cs="Arial"/>
          <w:sz w:val="22"/>
          <w:lang w:val="fr-CA"/>
        </w:rPr>
        <w:t>e »</w:t>
      </w:r>
      <w:r w:rsidR="00EA70AF" w:rsidRPr="001E50E7">
        <w:rPr>
          <w:rFonts w:ascii="Arial" w:hAnsi="Arial" w:cs="Arial"/>
          <w:sz w:val="22"/>
          <w:lang w:val="fr-CA"/>
        </w:rPr>
        <w:t xml:space="preserve">). </w:t>
      </w:r>
      <w:r w:rsidR="00510FF3" w:rsidRPr="001E50E7">
        <w:rPr>
          <w:rFonts w:ascii="Arial" w:hAnsi="Arial" w:cs="Arial"/>
          <w:sz w:val="22"/>
          <w:lang w:val="fr-CA"/>
        </w:rPr>
        <w:t xml:space="preserve">La </w:t>
      </w:r>
      <w:r w:rsidR="00EA70AF" w:rsidRPr="001E50E7">
        <w:rPr>
          <w:rFonts w:ascii="Arial" w:hAnsi="Arial" w:cs="Arial"/>
          <w:sz w:val="22"/>
          <w:lang w:val="fr-CA"/>
        </w:rPr>
        <w:t>Plat</w:t>
      </w:r>
      <w:r w:rsidR="00510FF3" w:rsidRPr="001E50E7">
        <w:rPr>
          <w:rFonts w:ascii="Arial" w:hAnsi="Arial" w:cs="Arial"/>
          <w:sz w:val="22"/>
          <w:lang w:val="fr-CA"/>
        </w:rPr>
        <w:t>e</w:t>
      </w:r>
      <w:r w:rsidR="00EA70AF" w:rsidRPr="001E50E7">
        <w:rPr>
          <w:rFonts w:ascii="Arial" w:hAnsi="Arial" w:cs="Arial"/>
          <w:sz w:val="22"/>
          <w:lang w:val="fr-CA"/>
        </w:rPr>
        <w:t>form</w:t>
      </w:r>
      <w:r w:rsidR="00510FF3" w:rsidRPr="001E50E7">
        <w:rPr>
          <w:rFonts w:ascii="Arial" w:hAnsi="Arial" w:cs="Arial"/>
          <w:sz w:val="22"/>
          <w:lang w:val="fr-CA"/>
        </w:rPr>
        <w:t>e</w:t>
      </w:r>
      <w:r w:rsidR="00EA70AF" w:rsidRPr="001E50E7">
        <w:rPr>
          <w:rFonts w:ascii="Arial" w:hAnsi="Arial" w:cs="Arial"/>
          <w:sz w:val="22"/>
          <w:lang w:val="fr-CA"/>
        </w:rPr>
        <w:t xml:space="preserve"> </w:t>
      </w:r>
      <w:r w:rsidR="00510FF3" w:rsidRPr="001E50E7">
        <w:rPr>
          <w:rFonts w:ascii="Arial" w:hAnsi="Arial" w:cs="Arial"/>
          <w:sz w:val="22"/>
          <w:lang w:val="fr-CA"/>
        </w:rPr>
        <w:t>est une</w:t>
      </w:r>
      <w:r w:rsidR="00510FF3">
        <w:rPr>
          <w:rFonts w:ascii="Arial" w:hAnsi="Arial" w:cs="Arial"/>
          <w:sz w:val="22"/>
          <w:lang w:val="fr-CA"/>
        </w:rPr>
        <w:t xml:space="preserve"> tribune </w:t>
      </w:r>
      <w:r w:rsidR="00EA70AF" w:rsidRPr="00E35B15">
        <w:rPr>
          <w:rFonts w:ascii="Arial" w:hAnsi="Arial" w:cs="Arial"/>
          <w:sz w:val="22"/>
          <w:lang w:val="fr-CA"/>
        </w:rPr>
        <w:t>national</w:t>
      </w:r>
      <w:r w:rsidR="00510FF3">
        <w:rPr>
          <w:rFonts w:ascii="Arial" w:hAnsi="Arial" w:cs="Arial"/>
          <w:sz w:val="22"/>
          <w:lang w:val="fr-CA"/>
        </w:rPr>
        <w:t>e</w:t>
      </w:r>
      <w:r w:rsidR="00EA70AF" w:rsidRPr="00E35B15">
        <w:rPr>
          <w:rFonts w:ascii="Arial" w:hAnsi="Arial" w:cs="Arial"/>
          <w:sz w:val="22"/>
          <w:lang w:val="fr-CA"/>
        </w:rPr>
        <w:t xml:space="preserve"> </w:t>
      </w:r>
      <w:r w:rsidR="00510FF3">
        <w:rPr>
          <w:rFonts w:ascii="Arial" w:hAnsi="Arial" w:cs="Arial"/>
          <w:sz w:val="22"/>
          <w:lang w:val="fr-CA"/>
        </w:rPr>
        <w:t xml:space="preserve">qui </w:t>
      </w:r>
      <w:r w:rsidR="009526FB">
        <w:rPr>
          <w:rFonts w:ascii="Arial" w:hAnsi="Arial" w:cs="Arial"/>
          <w:sz w:val="22"/>
          <w:lang w:val="fr-CA"/>
        </w:rPr>
        <w:t xml:space="preserve">permet de </w:t>
      </w:r>
      <w:r w:rsidR="00510FF3">
        <w:rPr>
          <w:rFonts w:ascii="Arial" w:hAnsi="Arial" w:cs="Arial"/>
          <w:sz w:val="22"/>
          <w:lang w:val="fr-CA"/>
        </w:rPr>
        <w:t>rassemble</w:t>
      </w:r>
      <w:r w:rsidR="009526FB">
        <w:rPr>
          <w:rFonts w:ascii="Arial" w:hAnsi="Arial" w:cs="Arial"/>
          <w:sz w:val="22"/>
          <w:lang w:val="fr-CA"/>
        </w:rPr>
        <w:t>r</w:t>
      </w:r>
      <w:r w:rsidR="00510FF3">
        <w:rPr>
          <w:rFonts w:ascii="Arial" w:hAnsi="Arial" w:cs="Arial"/>
          <w:sz w:val="22"/>
          <w:lang w:val="fr-CA"/>
        </w:rPr>
        <w:t xml:space="preserve"> </w:t>
      </w:r>
      <w:r w:rsidR="005D4490">
        <w:rPr>
          <w:rFonts w:ascii="Arial" w:hAnsi="Arial" w:cs="Arial"/>
          <w:sz w:val="22"/>
          <w:lang w:val="fr-CA"/>
        </w:rPr>
        <w:t>divers intervenants de tout le Canada, dont des dirigeants et des représentants des gouvernements fédéral, provinciaux et territoriaux</w:t>
      </w:r>
      <w:r w:rsidR="00EA70AF" w:rsidRPr="00E35B15">
        <w:rPr>
          <w:rFonts w:ascii="Arial" w:hAnsi="Arial" w:cs="Arial"/>
          <w:sz w:val="22"/>
          <w:lang w:val="fr-CA"/>
        </w:rPr>
        <w:t xml:space="preserve">, </w:t>
      </w:r>
      <w:r w:rsidR="009526FB">
        <w:rPr>
          <w:rFonts w:ascii="Arial" w:hAnsi="Arial" w:cs="Arial"/>
          <w:sz w:val="22"/>
          <w:lang w:val="fr-CA"/>
        </w:rPr>
        <w:t xml:space="preserve">d’organisations autochtones </w:t>
      </w:r>
      <w:r w:rsidR="00EA70AF" w:rsidRPr="00E35B15">
        <w:rPr>
          <w:rFonts w:ascii="Arial" w:hAnsi="Arial" w:cs="Arial"/>
          <w:sz w:val="22"/>
          <w:lang w:val="fr-CA"/>
        </w:rPr>
        <w:t>national</w:t>
      </w:r>
      <w:r w:rsidR="009526FB">
        <w:rPr>
          <w:rFonts w:ascii="Arial" w:hAnsi="Arial" w:cs="Arial"/>
          <w:sz w:val="22"/>
          <w:lang w:val="fr-CA"/>
        </w:rPr>
        <w:t>es</w:t>
      </w:r>
      <w:r w:rsidR="00EA70AF" w:rsidRPr="00E35B15">
        <w:rPr>
          <w:rFonts w:ascii="Arial" w:hAnsi="Arial" w:cs="Arial"/>
          <w:sz w:val="22"/>
          <w:lang w:val="fr-CA"/>
        </w:rPr>
        <w:t xml:space="preserve">, </w:t>
      </w:r>
      <w:r w:rsidR="009526FB">
        <w:rPr>
          <w:rFonts w:ascii="Arial" w:hAnsi="Arial" w:cs="Arial"/>
          <w:sz w:val="22"/>
          <w:lang w:val="fr-CA"/>
        </w:rPr>
        <w:t>de l’industrie et de recherche, ai</w:t>
      </w:r>
      <w:r w:rsidR="00877E0C">
        <w:rPr>
          <w:rFonts w:ascii="Arial" w:hAnsi="Arial" w:cs="Arial"/>
          <w:sz w:val="22"/>
          <w:lang w:val="fr-CA"/>
        </w:rPr>
        <w:t>nsi que du milieu universitaire. Son objectif est de</w:t>
      </w:r>
      <w:r w:rsidR="00CA547F">
        <w:rPr>
          <w:rFonts w:ascii="Arial" w:hAnsi="Arial" w:cs="Arial"/>
          <w:sz w:val="22"/>
          <w:lang w:val="fr-CA"/>
        </w:rPr>
        <w:t xml:space="preserve"> renforcer la </w:t>
      </w:r>
      <w:r w:rsidR="00EA70AF" w:rsidRPr="00E35B15">
        <w:rPr>
          <w:rFonts w:ascii="Arial" w:hAnsi="Arial" w:cs="Arial"/>
          <w:sz w:val="22"/>
          <w:lang w:val="fr-CA"/>
        </w:rPr>
        <w:t xml:space="preserve">collaboration </w:t>
      </w:r>
      <w:r w:rsidR="00CA547F">
        <w:rPr>
          <w:rFonts w:ascii="Arial" w:hAnsi="Arial" w:cs="Arial"/>
          <w:sz w:val="22"/>
          <w:lang w:val="fr-CA"/>
        </w:rPr>
        <w:t xml:space="preserve">entre le secteur </w:t>
      </w:r>
      <w:r w:rsidR="00EA70AF" w:rsidRPr="00E35B15">
        <w:rPr>
          <w:rFonts w:ascii="Arial" w:hAnsi="Arial" w:cs="Arial"/>
          <w:sz w:val="22"/>
          <w:lang w:val="fr-CA"/>
        </w:rPr>
        <w:t xml:space="preserve">public </w:t>
      </w:r>
      <w:r w:rsidR="00CA547F">
        <w:rPr>
          <w:rFonts w:ascii="Arial" w:hAnsi="Arial" w:cs="Arial"/>
          <w:sz w:val="22"/>
          <w:lang w:val="fr-CA"/>
        </w:rPr>
        <w:t>et le secteur privé</w:t>
      </w:r>
      <w:r w:rsidR="00EA70AF" w:rsidRPr="00E35B15">
        <w:rPr>
          <w:rFonts w:ascii="Arial" w:hAnsi="Arial" w:cs="Arial"/>
          <w:sz w:val="22"/>
          <w:lang w:val="fr-CA"/>
        </w:rPr>
        <w:t xml:space="preserve">, </w:t>
      </w:r>
      <w:r w:rsidR="00CA547F">
        <w:rPr>
          <w:rFonts w:ascii="Arial" w:hAnsi="Arial" w:cs="Arial"/>
          <w:sz w:val="22"/>
          <w:lang w:val="fr-CA"/>
        </w:rPr>
        <w:t xml:space="preserve">d’établir la </w:t>
      </w:r>
      <w:r w:rsidR="00EA70AF" w:rsidRPr="00E35B15">
        <w:rPr>
          <w:rFonts w:ascii="Arial" w:hAnsi="Arial" w:cs="Arial"/>
          <w:sz w:val="22"/>
          <w:lang w:val="fr-CA"/>
        </w:rPr>
        <w:t>coh</w:t>
      </w:r>
      <w:r w:rsidR="00CA547F">
        <w:rPr>
          <w:rFonts w:ascii="Arial" w:hAnsi="Arial" w:cs="Arial"/>
          <w:sz w:val="22"/>
          <w:lang w:val="fr-CA"/>
        </w:rPr>
        <w:t>é</w:t>
      </w:r>
      <w:r w:rsidR="00EA70AF" w:rsidRPr="00E35B15">
        <w:rPr>
          <w:rFonts w:ascii="Arial" w:hAnsi="Arial" w:cs="Arial"/>
          <w:sz w:val="22"/>
          <w:lang w:val="fr-CA"/>
        </w:rPr>
        <w:t xml:space="preserve">sion </w:t>
      </w:r>
      <w:r w:rsidR="00CA547F">
        <w:rPr>
          <w:rFonts w:ascii="Arial" w:hAnsi="Arial" w:cs="Arial"/>
          <w:sz w:val="22"/>
          <w:lang w:val="fr-CA"/>
        </w:rPr>
        <w:t>nécessaire aux processus de formulation des politiques d’</w:t>
      </w:r>
      <w:r w:rsidR="00EA70AF" w:rsidRPr="00E35B15">
        <w:rPr>
          <w:rFonts w:ascii="Arial" w:hAnsi="Arial" w:cs="Arial"/>
          <w:sz w:val="22"/>
          <w:lang w:val="fr-CA"/>
        </w:rPr>
        <w:t xml:space="preserve">adaptation </w:t>
      </w:r>
      <w:r w:rsidR="00CA547F">
        <w:rPr>
          <w:rFonts w:ascii="Arial" w:hAnsi="Arial" w:cs="Arial"/>
          <w:sz w:val="22"/>
          <w:lang w:val="fr-CA"/>
        </w:rPr>
        <w:t xml:space="preserve">au Canada et de favoriser l’harmonisation des ressources </w:t>
      </w:r>
      <w:r w:rsidR="00A93AF7">
        <w:rPr>
          <w:rFonts w:ascii="Arial" w:hAnsi="Arial" w:cs="Arial"/>
          <w:sz w:val="22"/>
          <w:lang w:val="fr-CA"/>
        </w:rPr>
        <w:t>pour assurer</w:t>
      </w:r>
      <w:r w:rsidR="00CA547F">
        <w:rPr>
          <w:rFonts w:ascii="Arial" w:hAnsi="Arial" w:cs="Arial"/>
          <w:sz w:val="22"/>
          <w:lang w:val="fr-CA"/>
        </w:rPr>
        <w:t xml:space="preserve"> l’efficacité des mesures d’</w:t>
      </w:r>
      <w:r w:rsidR="00877E0C">
        <w:rPr>
          <w:rFonts w:ascii="Arial" w:hAnsi="Arial" w:cs="Arial"/>
          <w:sz w:val="22"/>
          <w:lang w:val="fr-CA"/>
        </w:rPr>
        <w:t xml:space="preserve">adaptation. </w:t>
      </w:r>
      <w:r w:rsidR="00A93AF7">
        <w:rPr>
          <w:rFonts w:ascii="Arial" w:hAnsi="Arial" w:cs="Arial"/>
          <w:sz w:val="22"/>
          <w:lang w:val="fr-CA"/>
        </w:rPr>
        <w:t>Récemment</w:t>
      </w:r>
      <w:r w:rsidR="00EA70AF" w:rsidRPr="00E35B15">
        <w:rPr>
          <w:rFonts w:ascii="Arial" w:hAnsi="Arial" w:cs="Arial"/>
          <w:sz w:val="22"/>
          <w:lang w:val="fr-CA"/>
        </w:rPr>
        <w:t xml:space="preserve">, </w:t>
      </w:r>
      <w:r w:rsidR="00A93AF7">
        <w:rPr>
          <w:rFonts w:ascii="Arial" w:hAnsi="Arial" w:cs="Arial"/>
          <w:sz w:val="22"/>
          <w:lang w:val="fr-CA"/>
        </w:rPr>
        <w:t xml:space="preserve">la </w:t>
      </w:r>
      <w:r w:rsidR="00EA70AF" w:rsidRPr="00E35B15">
        <w:rPr>
          <w:rFonts w:ascii="Arial" w:hAnsi="Arial" w:cs="Arial"/>
          <w:sz w:val="22"/>
          <w:lang w:val="fr-CA"/>
        </w:rPr>
        <w:t>Plat</w:t>
      </w:r>
      <w:r w:rsidR="00A93AF7">
        <w:rPr>
          <w:rFonts w:ascii="Arial" w:hAnsi="Arial" w:cs="Arial"/>
          <w:sz w:val="22"/>
          <w:lang w:val="fr-CA"/>
        </w:rPr>
        <w:t>e</w:t>
      </w:r>
      <w:r w:rsidR="00EA70AF" w:rsidRPr="00E35B15">
        <w:rPr>
          <w:rFonts w:ascii="Arial" w:hAnsi="Arial" w:cs="Arial"/>
          <w:sz w:val="22"/>
          <w:lang w:val="fr-CA"/>
        </w:rPr>
        <w:t>form</w:t>
      </w:r>
      <w:r w:rsidR="00A93AF7">
        <w:rPr>
          <w:rFonts w:ascii="Arial" w:hAnsi="Arial" w:cs="Arial"/>
          <w:sz w:val="22"/>
          <w:lang w:val="fr-CA"/>
        </w:rPr>
        <w:t>e</w:t>
      </w:r>
      <w:r w:rsidR="00EA70AF" w:rsidRPr="00E35B15">
        <w:rPr>
          <w:rFonts w:ascii="Arial" w:hAnsi="Arial" w:cs="Arial"/>
          <w:sz w:val="22"/>
          <w:lang w:val="fr-CA"/>
        </w:rPr>
        <w:t xml:space="preserve"> </w:t>
      </w:r>
      <w:r w:rsidR="00D33776">
        <w:rPr>
          <w:rFonts w:ascii="Arial" w:hAnsi="Arial" w:cs="Arial"/>
          <w:sz w:val="22"/>
          <w:lang w:val="fr-CA"/>
        </w:rPr>
        <w:t xml:space="preserve">s’est </w:t>
      </w:r>
      <w:r w:rsidR="004F36F9">
        <w:rPr>
          <w:rFonts w:ascii="Arial" w:hAnsi="Arial" w:cs="Arial"/>
          <w:sz w:val="22"/>
          <w:lang w:val="fr-CA"/>
        </w:rPr>
        <w:t xml:space="preserve">employée plus particulièrement à examiner </w:t>
      </w:r>
      <w:r w:rsidR="00D33776">
        <w:rPr>
          <w:rFonts w:ascii="Arial" w:hAnsi="Arial" w:cs="Arial"/>
          <w:sz w:val="22"/>
          <w:lang w:val="fr-CA"/>
        </w:rPr>
        <w:t xml:space="preserve">les </w:t>
      </w:r>
      <w:r w:rsidR="00EA70AF" w:rsidRPr="00E35B15">
        <w:rPr>
          <w:rFonts w:ascii="Arial" w:hAnsi="Arial" w:cs="Arial"/>
          <w:sz w:val="22"/>
          <w:lang w:val="fr-CA"/>
        </w:rPr>
        <w:t xml:space="preserve">dimensions </w:t>
      </w:r>
      <w:r w:rsidR="00D33776" w:rsidRPr="00E35B15">
        <w:rPr>
          <w:rFonts w:ascii="Arial" w:hAnsi="Arial" w:cs="Arial"/>
          <w:sz w:val="22"/>
          <w:lang w:val="fr-CA"/>
        </w:rPr>
        <w:t>social</w:t>
      </w:r>
      <w:r w:rsidR="00D33776">
        <w:rPr>
          <w:rFonts w:ascii="Arial" w:hAnsi="Arial" w:cs="Arial"/>
          <w:sz w:val="22"/>
          <w:lang w:val="fr-CA"/>
        </w:rPr>
        <w:t>es</w:t>
      </w:r>
      <w:r w:rsidR="00D33776" w:rsidRPr="00E35B15">
        <w:rPr>
          <w:rFonts w:ascii="Arial" w:hAnsi="Arial" w:cs="Arial"/>
          <w:sz w:val="22"/>
          <w:lang w:val="fr-CA"/>
        </w:rPr>
        <w:t xml:space="preserve"> </w:t>
      </w:r>
      <w:r w:rsidR="00D33776">
        <w:rPr>
          <w:rFonts w:ascii="Arial" w:hAnsi="Arial" w:cs="Arial"/>
          <w:sz w:val="22"/>
          <w:lang w:val="fr-CA"/>
        </w:rPr>
        <w:t>de l’</w:t>
      </w:r>
      <w:r w:rsidR="00EA70AF" w:rsidRPr="00E35B15">
        <w:rPr>
          <w:rFonts w:ascii="Arial" w:hAnsi="Arial" w:cs="Arial"/>
          <w:sz w:val="22"/>
          <w:lang w:val="fr-CA"/>
        </w:rPr>
        <w:t xml:space="preserve">adaptation, </w:t>
      </w:r>
      <w:r w:rsidR="00877E0C">
        <w:rPr>
          <w:rFonts w:ascii="Arial" w:hAnsi="Arial" w:cs="Arial"/>
          <w:sz w:val="22"/>
          <w:lang w:val="fr-CA"/>
        </w:rPr>
        <w:t>telles que les considérations de genre</w:t>
      </w:r>
      <w:r w:rsidR="008A2277">
        <w:rPr>
          <w:rFonts w:ascii="Arial" w:hAnsi="Arial" w:cs="Arial"/>
          <w:sz w:val="22"/>
          <w:lang w:val="fr-CA"/>
        </w:rPr>
        <w:t>,</w:t>
      </w:r>
      <w:r w:rsidR="00EA70AF" w:rsidRPr="00E35B15">
        <w:rPr>
          <w:rFonts w:ascii="Arial" w:hAnsi="Arial" w:cs="Arial"/>
          <w:sz w:val="22"/>
          <w:lang w:val="fr-CA"/>
        </w:rPr>
        <w:t xml:space="preserve"> </w:t>
      </w:r>
      <w:r w:rsidR="00C000F7">
        <w:rPr>
          <w:rFonts w:ascii="Arial" w:hAnsi="Arial" w:cs="Arial"/>
          <w:sz w:val="22"/>
          <w:lang w:val="fr-CA"/>
        </w:rPr>
        <w:t xml:space="preserve">et </w:t>
      </w:r>
      <w:r w:rsidR="004F36F9">
        <w:rPr>
          <w:rFonts w:ascii="Arial" w:hAnsi="Arial" w:cs="Arial"/>
          <w:sz w:val="22"/>
          <w:lang w:val="fr-CA"/>
        </w:rPr>
        <w:t>à</w:t>
      </w:r>
      <w:r w:rsidR="00987D97">
        <w:rPr>
          <w:rFonts w:ascii="Arial" w:hAnsi="Arial" w:cs="Arial"/>
          <w:sz w:val="22"/>
          <w:lang w:val="fr-CA"/>
        </w:rPr>
        <w:t xml:space="preserve"> </w:t>
      </w:r>
      <w:r w:rsidR="00531144">
        <w:rPr>
          <w:rFonts w:ascii="Arial" w:hAnsi="Arial" w:cs="Arial"/>
          <w:sz w:val="22"/>
          <w:lang w:val="fr-CA"/>
        </w:rPr>
        <w:t>tirer des leçons</w:t>
      </w:r>
      <w:r w:rsidR="00987D97">
        <w:rPr>
          <w:rFonts w:ascii="Arial" w:hAnsi="Arial" w:cs="Arial"/>
          <w:sz w:val="22"/>
          <w:lang w:val="fr-CA"/>
        </w:rPr>
        <w:t xml:space="preserve"> des approches </w:t>
      </w:r>
      <w:r w:rsidR="00987D97">
        <w:rPr>
          <w:rFonts w:ascii="Arial" w:hAnsi="Arial" w:cs="Arial"/>
          <w:sz w:val="22"/>
          <w:lang w:val="fr-CA"/>
        </w:rPr>
        <w:lastRenderedPageBreak/>
        <w:t>d’adaptation dirigées par les Autochtones</w:t>
      </w:r>
      <w:r w:rsidR="00EA70AF" w:rsidRPr="00E35B15">
        <w:rPr>
          <w:rFonts w:ascii="Arial" w:hAnsi="Arial" w:cs="Arial"/>
          <w:sz w:val="22"/>
          <w:lang w:val="fr-CA"/>
        </w:rPr>
        <w:t xml:space="preserve"> </w:t>
      </w:r>
      <w:r w:rsidR="00987D97">
        <w:rPr>
          <w:rFonts w:ascii="Arial" w:hAnsi="Arial" w:cs="Arial"/>
          <w:sz w:val="22"/>
          <w:lang w:val="fr-CA"/>
        </w:rPr>
        <w:t>de manière à harmoniser la réflexion et les processus stratégiques entre les administrations</w:t>
      </w:r>
      <w:r w:rsidR="00EA70AF" w:rsidRPr="00E35B15">
        <w:rPr>
          <w:rFonts w:ascii="Arial" w:hAnsi="Arial" w:cs="Arial"/>
          <w:sz w:val="22"/>
          <w:lang w:val="fr-CA"/>
        </w:rPr>
        <w:t xml:space="preserve"> </w:t>
      </w:r>
      <w:r w:rsidR="00987D97">
        <w:rPr>
          <w:rFonts w:ascii="Arial" w:hAnsi="Arial" w:cs="Arial"/>
          <w:sz w:val="22"/>
          <w:lang w:val="fr-CA"/>
        </w:rPr>
        <w:t xml:space="preserve">et ainsi à </w:t>
      </w:r>
      <w:r w:rsidR="00E91716">
        <w:rPr>
          <w:rFonts w:ascii="Arial" w:hAnsi="Arial" w:cs="Arial"/>
          <w:sz w:val="22"/>
          <w:lang w:val="fr-CA"/>
        </w:rPr>
        <w:t>favoriser</w:t>
      </w:r>
      <w:r w:rsidR="00EA70AF" w:rsidRPr="00E35B15">
        <w:rPr>
          <w:rFonts w:ascii="Arial" w:hAnsi="Arial" w:cs="Arial"/>
          <w:sz w:val="22"/>
          <w:lang w:val="fr-CA"/>
        </w:rPr>
        <w:t xml:space="preserve"> </w:t>
      </w:r>
      <w:r w:rsidR="008A2277">
        <w:rPr>
          <w:rFonts w:ascii="Arial" w:hAnsi="Arial" w:cs="Arial"/>
          <w:sz w:val="22"/>
          <w:lang w:val="fr-CA"/>
        </w:rPr>
        <w:t>des</w:t>
      </w:r>
      <w:r w:rsidR="00E91716">
        <w:rPr>
          <w:rFonts w:ascii="Arial" w:hAnsi="Arial" w:cs="Arial"/>
          <w:sz w:val="22"/>
          <w:lang w:val="fr-CA"/>
        </w:rPr>
        <w:t xml:space="preserve"> </w:t>
      </w:r>
      <w:r w:rsidR="008A2277">
        <w:rPr>
          <w:rFonts w:ascii="Arial" w:hAnsi="Arial" w:cs="Arial"/>
          <w:sz w:val="22"/>
          <w:lang w:val="fr-CA"/>
        </w:rPr>
        <w:t xml:space="preserve">mesures </w:t>
      </w:r>
      <w:r w:rsidR="00E91716">
        <w:rPr>
          <w:rFonts w:ascii="Arial" w:hAnsi="Arial" w:cs="Arial"/>
          <w:sz w:val="22"/>
          <w:lang w:val="fr-CA"/>
        </w:rPr>
        <w:t>plus équitable</w:t>
      </w:r>
      <w:r w:rsidR="008A2277">
        <w:rPr>
          <w:rFonts w:ascii="Arial" w:hAnsi="Arial" w:cs="Arial"/>
          <w:sz w:val="22"/>
          <w:lang w:val="fr-CA"/>
        </w:rPr>
        <w:t>s</w:t>
      </w:r>
      <w:r w:rsidR="00E91716">
        <w:rPr>
          <w:rFonts w:ascii="Arial" w:hAnsi="Arial" w:cs="Arial"/>
          <w:sz w:val="22"/>
          <w:lang w:val="fr-CA"/>
        </w:rPr>
        <w:t xml:space="preserve"> et </w:t>
      </w:r>
      <w:r w:rsidR="00F35E39">
        <w:rPr>
          <w:rFonts w:ascii="Arial" w:hAnsi="Arial" w:cs="Arial"/>
          <w:sz w:val="22"/>
          <w:lang w:val="fr-CA"/>
        </w:rPr>
        <w:t>des changements institutionnels</w:t>
      </w:r>
      <w:r w:rsidR="00EA70AF" w:rsidRPr="00E35B15">
        <w:rPr>
          <w:rFonts w:ascii="Arial" w:hAnsi="Arial" w:cs="Arial"/>
          <w:sz w:val="22"/>
          <w:lang w:val="fr-CA"/>
        </w:rPr>
        <w:t xml:space="preserve">. </w:t>
      </w:r>
      <w:r w:rsidR="00F35E39">
        <w:rPr>
          <w:rFonts w:ascii="Arial" w:hAnsi="Arial" w:cs="Arial"/>
          <w:sz w:val="22"/>
          <w:lang w:val="fr-CA"/>
        </w:rPr>
        <w:t>Pour la suite des choses, la</w:t>
      </w:r>
      <w:r w:rsidR="00EA70AF" w:rsidRPr="00E35B15">
        <w:rPr>
          <w:rFonts w:ascii="Arial" w:hAnsi="Arial" w:cs="Arial"/>
          <w:sz w:val="22"/>
          <w:lang w:val="fr-CA"/>
        </w:rPr>
        <w:t xml:space="preserve"> Plat</w:t>
      </w:r>
      <w:r w:rsidR="00F35E39">
        <w:rPr>
          <w:rFonts w:ascii="Arial" w:hAnsi="Arial" w:cs="Arial"/>
          <w:sz w:val="22"/>
          <w:lang w:val="fr-CA"/>
        </w:rPr>
        <w:t>e</w:t>
      </w:r>
      <w:r w:rsidR="00EA70AF" w:rsidRPr="00E35B15">
        <w:rPr>
          <w:rFonts w:ascii="Arial" w:hAnsi="Arial" w:cs="Arial"/>
          <w:sz w:val="22"/>
          <w:lang w:val="fr-CA"/>
        </w:rPr>
        <w:t>form</w:t>
      </w:r>
      <w:r w:rsidR="00F35E39">
        <w:rPr>
          <w:rFonts w:ascii="Arial" w:hAnsi="Arial" w:cs="Arial"/>
          <w:sz w:val="22"/>
          <w:lang w:val="fr-CA"/>
        </w:rPr>
        <w:t>e</w:t>
      </w:r>
      <w:r w:rsidR="00EA70AF" w:rsidRPr="00E35B15">
        <w:rPr>
          <w:rFonts w:ascii="Arial" w:hAnsi="Arial" w:cs="Arial"/>
          <w:sz w:val="22"/>
          <w:lang w:val="fr-CA"/>
        </w:rPr>
        <w:t xml:space="preserve"> </w:t>
      </w:r>
      <w:r w:rsidR="00F35E39">
        <w:rPr>
          <w:rFonts w:ascii="Arial" w:hAnsi="Arial" w:cs="Arial"/>
          <w:sz w:val="22"/>
          <w:lang w:val="fr-CA"/>
        </w:rPr>
        <w:t>continuera d’étudier les possibilités d’accélérer l’</w:t>
      </w:r>
      <w:r w:rsidR="00EA70AF" w:rsidRPr="00E35B15">
        <w:rPr>
          <w:rFonts w:ascii="Arial" w:hAnsi="Arial" w:cs="Arial"/>
          <w:sz w:val="22"/>
          <w:lang w:val="fr-CA"/>
        </w:rPr>
        <w:t xml:space="preserve">adaptation </w:t>
      </w:r>
      <w:r w:rsidR="00F35E39">
        <w:rPr>
          <w:rFonts w:ascii="Arial" w:hAnsi="Arial" w:cs="Arial"/>
          <w:sz w:val="22"/>
          <w:lang w:val="fr-CA"/>
        </w:rPr>
        <w:t xml:space="preserve">selon une approche plus exhaustive et systémique qui se concentre sur les collectivités vulnérables et </w:t>
      </w:r>
      <w:r w:rsidR="00EA70AF" w:rsidRPr="00E35B15">
        <w:rPr>
          <w:rFonts w:ascii="Arial" w:hAnsi="Arial" w:cs="Arial"/>
          <w:sz w:val="22"/>
          <w:lang w:val="fr-CA"/>
        </w:rPr>
        <w:t>marginali</w:t>
      </w:r>
      <w:r w:rsidR="00F35E39">
        <w:rPr>
          <w:rFonts w:ascii="Arial" w:hAnsi="Arial" w:cs="Arial"/>
          <w:sz w:val="22"/>
          <w:lang w:val="fr-CA"/>
        </w:rPr>
        <w:t>sé</w:t>
      </w:r>
      <w:r w:rsidR="00EA70AF" w:rsidRPr="00E35B15">
        <w:rPr>
          <w:rFonts w:ascii="Arial" w:hAnsi="Arial" w:cs="Arial"/>
          <w:sz w:val="22"/>
          <w:lang w:val="fr-CA"/>
        </w:rPr>
        <w:t>e</w:t>
      </w:r>
      <w:r w:rsidR="00F35E39">
        <w:rPr>
          <w:rFonts w:ascii="Arial" w:hAnsi="Arial" w:cs="Arial"/>
          <w:sz w:val="22"/>
          <w:lang w:val="fr-CA"/>
        </w:rPr>
        <w:t>s</w:t>
      </w:r>
      <w:r w:rsidR="00EA70AF" w:rsidRPr="00E35B15">
        <w:rPr>
          <w:rFonts w:ascii="Arial" w:hAnsi="Arial" w:cs="Arial"/>
          <w:sz w:val="22"/>
          <w:lang w:val="fr-CA"/>
        </w:rPr>
        <w:t xml:space="preserve"> </w:t>
      </w:r>
      <w:r w:rsidR="00F35E39">
        <w:rPr>
          <w:rFonts w:ascii="Arial" w:hAnsi="Arial" w:cs="Arial"/>
          <w:sz w:val="22"/>
          <w:lang w:val="fr-CA"/>
        </w:rPr>
        <w:t>et qui permet leur autonomisation</w:t>
      </w:r>
      <w:r w:rsidR="00EA70AF" w:rsidRPr="00E35B15">
        <w:rPr>
          <w:rFonts w:ascii="Arial" w:hAnsi="Arial" w:cs="Arial"/>
          <w:sz w:val="22"/>
          <w:lang w:val="fr-CA"/>
        </w:rPr>
        <w:t>.</w:t>
      </w:r>
    </w:p>
    <w:p w14:paraId="36201E56" w14:textId="13528CBE" w:rsidR="00CD7166" w:rsidRPr="00E35B15" w:rsidRDefault="00C000F7" w:rsidP="00E067FA">
      <w:pPr>
        <w:spacing w:line="240" w:lineRule="auto"/>
        <w:jc w:val="both"/>
        <w:rPr>
          <w:rFonts w:ascii="Arial" w:hAnsi="Arial" w:cs="Arial"/>
          <w:sz w:val="22"/>
          <w:lang w:val="fr-CA"/>
        </w:rPr>
      </w:pPr>
      <w:r>
        <w:rPr>
          <w:rFonts w:ascii="Arial" w:hAnsi="Arial" w:cs="Arial"/>
          <w:sz w:val="22"/>
          <w:lang w:val="fr-CA"/>
        </w:rPr>
        <w:t>En outre</w:t>
      </w:r>
      <w:r w:rsidR="009F02A7" w:rsidRPr="00E35B15">
        <w:rPr>
          <w:rFonts w:ascii="Arial" w:hAnsi="Arial" w:cs="Arial"/>
          <w:sz w:val="22"/>
          <w:lang w:val="fr-CA"/>
        </w:rPr>
        <w:t xml:space="preserve">, </w:t>
      </w:r>
      <w:r w:rsidR="00B65517">
        <w:rPr>
          <w:rFonts w:ascii="Arial" w:hAnsi="Arial" w:cs="Arial"/>
          <w:sz w:val="22"/>
          <w:lang w:val="fr-CA"/>
        </w:rPr>
        <w:t>l</w:t>
      </w:r>
      <w:r w:rsidR="002D045D">
        <w:rPr>
          <w:rFonts w:ascii="Arial" w:hAnsi="Arial" w:cs="Arial"/>
          <w:sz w:val="22"/>
          <w:lang w:val="fr-CA"/>
        </w:rPr>
        <w:t>e prochain rapport d’</w:t>
      </w:r>
      <w:r w:rsidR="00B65517">
        <w:rPr>
          <w:rFonts w:ascii="Arial" w:hAnsi="Arial" w:cs="Arial"/>
          <w:sz w:val="22"/>
          <w:lang w:val="fr-CA"/>
        </w:rPr>
        <w:t>évaluation des changements climatiques et de leurs effets sur la santé du Canada</w:t>
      </w:r>
      <w:r w:rsidR="00EA70AF" w:rsidRPr="00E35B15">
        <w:rPr>
          <w:rFonts w:ascii="Arial" w:hAnsi="Arial" w:cs="Arial"/>
          <w:sz w:val="22"/>
          <w:lang w:val="fr-CA"/>
        </w:rPr>
        <w:t xml:space="preserve">, </w:t>
      </w:r>
      <w:r w:rsidR="002D045D">
        <w:rPr>
          <w:rFonts w:ascii="Arial" w:hAnsi="Arial" w:cs="Arial"/>
          <w:sz w:val="22"/>
          <w:lang w:val="fr-CA"/>
        </w:rPr>
        <w:t xml:space="preserve">lequel </w:t>
      </w:r>
      <w:r w:rsidR="00B65517">
        <w:rPr>
          <w:rFonts w:ascii="Arial" w:hAnsi="Arial" w:cs="Arial"/>
          <w:sz w:val="22"/>
          <w:lang w:val="fr-CA"/>
        </w:rPr>
        <w:t xml:space="preserve">s’intitule </w:t>
      </w:r>
      <w:r w:rsidR="00B65517">
        <w:rPr>
          <w:rFonts w:ascii="Arial" w:hAnsi="Arial" w:cs="Arial"/>
          <w:i/>
          <w:sz w:val="22"/>
          <w:lang w:val="fr-CA"/>
        </w:rPr>
        <w:t>La santé des Canadiens et des Canadiennes dans un climat en changement </w:t>
      </w:r>
      <w:r w:rsidR="00EA70AF" w:rsidRPr="00E35B15">
        <w:rPr>
          <w:rFonts w:ascii="Arial" w:hAnsi="Arial" w:cs="Arial"/>
          <w:i/>
          <w:sz w:val="22"/>
          <w:lang w:val="fr-CA"/>
        </w:rPr>
        <w:t xml:space="preserve">: </w:t>
      </w:r>
      <w:r w:rsidR="00B65517">
        <w:rPr>
          <w:rFonts w:ascii="Arial" w:hAnsi="Arial" w:cs="Arial"/>
          <w:i/>
          <w:sz w:val="22"/>
          <w:lang w:val="fr-CA"/>
        </w:rPr>
        <w:t>faire progresser nos connaissances pour agir</w:t>
      </w:r>
      <w:r w:rsidR="00EA70AF" w:rsidRPr="00E35B15">
        <w:rPr>
          <w:rFonts w:ascii="Arial" w:hAnsi="Arial" w:cs="Arial"/>
          <w:sz w:val="22"/>
          <w:lang w:val="fr-CA"/>
        </w:rPr>
        <w:t xml:space="preserve">, </w:t>
      </w:r>
      <w:r w:rsidR="007E2EF5">
        <w:rPr>
          <w:rFonts w:ascii="Arial" w:hAnsi="Arial" w:cs="Arial"/>
          <w:sz w:val="22"/>
          <w:lang w:val="fr-CA"/>
        </w:rPr>
        <w:t>comprendra une analyse de l’équité en santé</w:t>
      </w:r>
      <w:r w:rsidR="00EA70AF" w:rsidRPr="00E35B15">
        <w:rPr>
          <w:rFonts w:ascii="Arial" w:hAnsi="Arial" w:cs="Arial"/>
          <w:sz w:val="22"/>
          <w:lang w:val="fr-CA"/>
        </w:rPr>
        <w:t xml:space="preserve">, </w:t>
      </w:r>
      <w:r w:rsidR="002D045D">
        <w:rPr>
          <w:rFonts w:ascii="Arial" w:hAnsi="Arial" w:cs="Arial"/>
          <w:sz w:val="22"/>
          <w:lang w:val="fr-CA"/>
        </w:rPr>
        <w:t xml:space="preserve">des facteurs de vulnérabilité qui se recoupent et des </w:t>
      </w:r>
      <w:r w:rsidR="00EA70AF" w:rsidRPr="00E35B15">
        <w:rPr>
          <w:rFonts w:ascii="Arial" w:hAnsi="Arial" w:cs="Arial"/>
          <w:sz w:val="22"/>
          <w:lang w:val="fr-CA"/>
        </w:rPr>
        <w:t xml:space="preserve">populations </w:t>
      </w:r>
      <w:r w:rsidR="002D045D">
        <w:rPr>
          <w:rFonts w:ascii="Arial" w:hAnsi="Arial" w:cs="Arial"/>
          <w:sz w:val="22"/>
          <w:lang w:val="fr-CA"/>
        </w:rPr>
        <w:t>vulnérables</w:t>
      </w:r>
      <w:r w:rsidR="00EA70AF" w:rsidRPr="00E35B15">
        <w:rPr>
          <w:rFonts w:ascii="Arial" w:hAnsi="Arial" w:cs="Arial"/>
          <w:sz w:val="22"/>
          <w:lang w:val="fr-CA"/>
        </w:rPr>
        <w:t xml:space="preserve">. </w:t>
      </w:r>
      <w:r w:rsidR="002D045D">
        <w:rPr>
          <w:rFonts w:ascii="Arial" w:hAnsi="Arial" w:cs="Arial"/>
          <w:sz w:val="22"/>
          <w:lang w:val="fr-CA"/>
        </w:rPr>
        <w:t xml:space="preserve">Il présentera </w:t>
      </w:r>
      <w:r w:rsidR="00912DD8">
        <w:rPr>
          <w:rFonts w:ascii="Arial" w:hAnsi="Arial" w:cs="Arial"/>
          <w:sz w:val="22"/>
          <w:lang w:val="fr-CA"/>
        </w:rPr>
        <w:t>aussi</w:t>
      </w:r>
      <w:r w:rsidR="002D045D">
        <w:rPr>
          <w:rFonts w:ascii="Arial" w:hAnsi="Arial" w:cs="Arial"/>
          <w:sz w:val="22"/>
          <w:lang w:val="fr-CA"/>
        </w:rPr>
        <w:t xml:space="preserve"> un</w:t>
      </w:r>
      <w:bookmarkStart w:id="0" w:name="_GoBack"/>
      <w:bookmarkEnd w:id="0"/>
      <w:r w:rsidR="002D045D">
        <w:rPr>
          <w:rFonts w:ascii="Arial" w:hAnsi="Arial" w:cs="Arial"/>
          <w:sz w:val="22"/>
          <w:lang w:val="fr-CA"/>
        </w:rPr>
        <w:t xml:space="preserve">e analyse de </w:t>
      </w:r>
      <w:r w:rsidR="00FA66B9">
        <w:rPr>
          <w:rFonts w:ascii="Arial" w:hAnsi="Arial" w:cs="Arial"/>
          <w:sz w:val="22"/>
          <w:lang w:val="fr-CA"/>
        </w:rPr>
        <w:t>l’incidence des</w:t>
      </w:r>
      <w:r w:rsidR="002D045D">
        <w:rPr>
          <w:rFonts w:ascii="Arial" w:hAnsi="Arial" w:cs="Arial"/>
          <w:sz w:val="22"/>
          <w:lang w:val="fr-CA"/>
        </w:rPr>
        <w:t xml:space="preserve"> facteurs non</w:t>
      </w:r>
      <w:r w:rsidR="008E5BD8">
        <w:rPr>
          <w:rFonts w:ascii="Arial" w:hAnsi="Arial" w:cs="Arial"/>
          <w:sz w:val="22"/>
          <w:lang w:val="fr-CA"/>
        </w:rPr>
        <w:t>-climatique</w:t>
      </w:r>
      <w:r w:rsidR="002D045D">
        <w:rPr>
          <w:rFonts w:ascii="Arial" w:hAnsi="Arial" w:cs="Arial"/>
          <w:sz w:val="22"/>
          <w:lang w:val="fr-CA"/>
        </w:rPr>
        <w:t xml:space="preserve">, comme les facteurs identitaires individuels </w:t>
      </w:r>
      <w:r w:rsidR="00EA70AF" w:rsidRPr="00E35B15">
        <w:rPr>
          <w:rFonts w:ascii="Arial" w:hAnsi="Arial" w:cs="Arial"/>
          <w:sz w:val="22"/>
          <w:lang w:val="fr-CA"/>
        </w:rPr>
        <w:t>(sex</w:t>
      </w:r>
      <w:r w:rsidR="002D045D">
        <w:rPr>
          <w:rFonts w:ascii="Arial" w:hAnsi="Arial" w:cs="Arial"/>
          <w:sz w:val="22"/>
          <w:lang w:val="fr-CA"/>
        </w:rPr>
        <w:t>e</w:t>
      </w:r>
      <w:r w:rsidR="00EA70AF" w:rsidRPr="00E35B15">
        <w:rPr>
          <w:rFonts w:ascii="Arial" w:hAnsi="Arial" w:cs="Arial"/>
          <w:sz w:val="22"/>
          <w:lang w:val="fr-CA"/>
        </w:rPr>
        <w:t xml:space="preserve">, </w:t>
      </w:r>
      <w:r w:rsidR="002D045D">
        <w:rPr>
          <w:rFonts w:ascii="Arial" w:hAnsi="Arial" w:cs="Arial"/>
          <w:sz w:val="22"/>
          <w:lang w:val="fr-CA"/>
        </w:rPr>
        <w:t>genre</w:t>
      </w:r>
      <w:r w:rsidR="00EA70AF" w:rsidRPr="00E35B15">
        <w:rPr>
          <w:rFonts w:ascii="Arial" w:hAnsi="Arial" w:cs="Arial"/>
          <w:sz w:val="22"/>
          <w:lang w:val="fr-CA"/>
        </w:rPr>
        <w:t xml:space="preserve">, </w:t>
      </w:r>
      <w:r w:rsidR="002D045D">
        <w:rPr>
          <w:rFonts w:ascii="Arial" w:hAnsi="Arial" w:cs="Arial"/>
          <w:sz w:val="22"/>
          <w:lang w:val="fr-CA"/>
        </w:rPr>
        <w:t>emplacement géographique</w:t>
      </w:r>
      <w:r w:rsidR="00EA70AF" w:rsidRPr="00E35B15">
        <w:rPr>
          <w:rFonts w:ascii="Arial" w:hAnsi="Arial" w:cs="Arial"/>
          <w:sz w:val="22"/>
          <w:lang w:val="fr-CA"/>
        </w:rPr>
        <w:t xml:space="preserve">, </w:t>
      </w:r>
      <w:r w:rsidR="002D045D">
        <w:rPr>
          <w:rFonts w:ascii="Arial" w:hAnsi="Arial" w:cs="Arial"/>
          <w:sz w:val="22"/>
          <w:lang w:val="fr-CA"/>
        </w:rPr>
        <w:t>revenu</w:t>
      </w:r>
      <w:r w:rsidR="008E5BD8">
        <w:rPr>
          <w:rFonts w:ascii="Arial" w:hAnsi="Arial" w:cs="Arial"/>
          <w:sz w:val="22"/>
          <w:lang w:val="fr-CA"/>
        </w:rPr>
        <w:t xml:space="preserve">, race, etc.) et comment ceux-ci affectent les risques </w:t>
      </w:r>
      <w:r w:rsidR="00FA66B9">
        <w:rPr>
          <w:rFonts w:ascii="Arial" w:hAnsi="Arial" w:cs="Arial"/>
          <w:sz w:val="22"/>
          <w:lang w:val="fr-CA"/>
        </w:rPr>
        <w:t xml:space="preserve">pour </w:t>
      </w:r>
      <w:r w:rsidR="00E067FA">
        <w:rPr>
          <w:rFonts w:ascii="Arial" w:hAnsi="Arial" w:cs="Arial"/>
          <w:sz w:val="22"/>
          <w:lang w:val="fr-CA"/>
        </w:rPr>
        <w:t>la santé causés</w:t>
      </w:r>
      <w:r w:rsidR="008E5BD8">
        <w:rPr>
          <w:rFonts w:ascii="Arial" w:hAnsi="Arial" w:cs="Arial"/>
          <w:sz w:val="22"/>
          <w:lang w:val="fr-CA"/>
        </w:rPr>
        <w:t xml:space="preserve"> par </w:t>
      </w:r>
      <w:r w:rsidR="00FA66B9">
        <w:rPr>
          <w:rFonts w:ascii="Arial" w:hAnsi="Arial" w:cs="Arial"/>
          <w:sz w:val="22"/>
          <w:lang w:val="fr-CA"/>
        </w:rPr>
        <w:t>les changements climatiques et les obstacles à l’</w:t>
      </w:r>
      <w:r w:rsidR="00EA70AF" w:rsidRPr="00E35B15">
        <w:rPr>
          <w:rFonts w:ascii="Arial" w:hAnsi="Arial" w:cs="Arial"/>
          <w:sz w:val="22"/>
          <w:lang w:val="fr-CA"/>
        </w:rPr>
        <w:t>adaptation.</w:t>
      </w:r>
      <w:r w:rsidR="00912DD8">
        <w:rPr>
          <w:rFonts w:ascii="Arial" w:hAnsi="Arial" w:cs="Arial"/>
          <w:sz w:val="22"/>
          <w:lang w:val="fr-CA"/>
        </w:rPr>
        <w:t xml:space="preserve"> Les responsables de la santé et les décideurs se serviront de ces renseignements d’analyse pour élaborer et mettre en œuvre des mesur</w:t>
      </w:r>
      <w:r w:rsidR="008E5BD8">
        <w:rPr>
          <w:rFonts w:ascii="Arial" w:hAnsi="Arial" w:cs="Arial"/>
          <w:sz w:val="22"/>
          <w:lang w:val="fr-CA"/>
        </w:rPr>
        <w:t>es d’adaptation plus efficaces qui ne perpétuent pas, même involontairement,</w:t>
      </w:r>
      <w:r w:rsidR="00912DD8">
        <w:rPr>
          <w:rFonts w:ascii="Arial" w:hAnsi="Arial" w:cs="Arial"/>
          <w:sz w:val="22"/>
          <w:lang w:val="fr-CA"/>
        </w:rPr>
        <w:t xml:space="preserve"> les inégalités existantes</w:t>
      </w:r>
      <w:r w:rsidR="00EA70AF" w:rsidRPr="00E35B15">
        <w:rPr>
          <w:rFonts w:ascii="Arial" w:hAnsi="Arial" w:cs="Arial"/>
          <w:sz w:val="22"/>
          <w:lang w:val="fr-CA"/>
        </w:rPr>
        <w:t>.</w:t>
      </w:r>
    </w:p>
    <w:p w14:paraId="2566C05B" w14:textId="7939C3B7" w:rsidR="00ED04C7" w:rsidRPr="00E35B15" w:rsidRDefault="008E5BD8" w:rsidP="00E067FA">
      <w:pPr>
        <w:spacing w:line="240" w:lineRule="auto"/>
        <w:jc w:val="both"/>
        <w:rPr>
          <w:rFonts w:ascii="Arial" w:hAnsi="Arial" w:cs="Arial"/>
          <w:sz w:val="22"/>
          <w:lang w:val="fr-CA"/>
        </w:rPr>
      </w:pPr>
      <w:r>
        <w:rPr>
          <w:rFonts w:ascii="Arial" w:hAnsi="Arial" w:cs="Arial"/>
          <w:sz w:val="22"/>
          <w:lang w:val="fr-CA"/>
        </w:rPr>
        <w:t xml:space="preserve">Durant sa présidence du G7 en 2018, le Canada a mis de l’avant l’égalité des genres comme thème transversal. Une des aires de focus du G7 de 2018 était </w:t>
      </w:r>
      <w:r w:rsidR="00C000F7">
        <w:rPr>
          <w:rFonts w:ascii="Arial" w:hAnsi="Arial" w:cs="Arial"/>
          <w:sz w:val="22"/>
          <w:lang w:val="fr-CA"/>
        </w:rPr>
        <w:t>la résilience économique mondiale aux catastrophes</w:t>
      </w:r>
      <w:r w:rsidR="009243E8">
        <w:rPr>
          <w:rFonts w:ascii="Arial" w:hAnsi="Arial" w:cs="Arial"/>
          <w:sz w:val="22"/>
          <w:lang w:val="fr-CA"/>
        </w:rPr>
        <w:t>,</w:t>
      </w:r>
      <w:r w:rsidR="00C000F7">
        <w:rPr>
          <w:rFonts w:ascii="Arial" w:hAnsi="Arial" w:cs="Arial"/>
          <w:sz w:val="22"/>
          <w:lang w:val="fr-CA"/>
        </w:rPr>
        <w:t xml:space="preserve"> </w:t>
      </w:r>
      <w:r w:rsidR="003D73C8">
        <w:rPr>
          <w:rFonts w:ascii="Arial" w:hAnsi="Arial" w:cs="Arial"/>
          <w:sz w:val="22"/>
          <w:lang w:val="fr-CA"/>
        </w:rPr>
        <w:t>avec l’égalité entre les sexes comme thème transversal</w:t>
      </w:r>
      <w:r w:rsidR="009243E8">
        <w:rPr>
          <w:rFonts w:ascii="Arial" w:hAnsi="Arial" w:cs="Arial"/>
          <w:sz w:val="22"/>
          <w:lang w:val="fr-CA"/>
        </w:rPr>
        <w:t>,</w:t>
      </w:r>
      <w:r w:rsidR="003A69F8" w:rsidRPr="00E35B15">
        <w:rPr>
          <w:rFonts w:ascii="Arial" w:hAnsi="Arial" w:cs="Arial"/>
          <w:sz w:val="22"/>
          <w:lang w:val="fr-CA"/>
        </w:rPr>
        <w:t xml:space="preserve"> </w:t>
      </w:r>
      <w:r w:rsidR="009243E8">
        <w:rPr>
          <w:rFonts w:ascii="Arial" w:hAnsi="Arial" w:cs="Arial"/>
          <w:sz w:val="22"/>
          <w:lang w:val="fr-CA"/>
        </w:rPr>
        <w:t xml:space="preserve">et </w:t>
      </w:r>
      <w:r w:rsidR="004B7735">
        <w:rPr>
          <w:rFonts w:ascii="Arial" w:hAnsi="Arial" w:cs="Arial"/>
          <w:sz w:val="22"/>
          <w:lang w:val="fr-CA"/>
        </w:rPr>
        <w:t>a mené à</w:t>
      </w:r>
      <w:r w:rsidR="009243E8">
        <w:rPr>
          <w:rFonts w:ascii="Arial" w:hAnsi="Arial" w:cs="Arial"/>
          <w:sz w:val="22"/>
          <w:lang w:val="fr-CA"/>
        </w:rPr>
        <w:t xml:space="preserve"> l’élaboration du </w:t>
      </w:r>
      <w:r w:rsidR="009243E8" w:rsidRPr="004B7735">
        <w:rPr>
          <w:rFonts w:ascii="Arial" w:hAnsi="Arial" w:cs="Arial"/>
          <w:i/>
          <w:sz w:val="22"/>
          <w:lang w:val="fr-CA"/>
        </w:rPr>
        <w:t>Plan d’action de Charlevoix pour la santé des océans et des mers et des communautés côtières résilientes</w:t>
      </w:r>
      <w:r w:rsidR="00CD7166" w:rsidRPr="00E35B15">
        <w:rPr>
          <w:rFonts w:ascii="Arial" w:hAnsi="Arial" w:cs="Arial"/>
          <w:sz w:val="22"/>
          <w:lang w:val="fr-CA"/>
        </w:rPr>
        <w:t>.</w:t>
      </w:r>
      <w:r w:rsidR="003A69F8" w:rsidRPr="00E35B15">
        <w:rPr>
          <w:rFonts w:ascii="Arial" w:hAnsi="Arial" w:cs="Arial"/>
          <w:sz w:val="22"/>
          <w:lang w:val="fr-CA"/>
        </w:rPr>
        <w:t xml:space="preserve"> </w:t>
      </w:r>
      <w:r w:rsidR="00BA4459">
        <w:rPr>
          <w:rFonts w:ascii="Arial" w:hAnsi="Arial" w:cs="Arial"/>
          <w:sz w:val="22"/>
          <w:lang w:val="fr-CA"/>
        </w:rPr>
        <w:t xml:space="preserve">Dans le cadre de cette initiative, </w:t>
      </w:r>
      <w:r w:rsidR="001E50E7">
        <w:rPr>
          <w:rFonts w:ascii="Arial" w:hAnsi="Arial" w:cs="Arial"/>
          <w:sz w:val="22"/>
          <w:lang w:val="fr-CA"/>
        </w:rPr>
        <w:t xml:space="preserve">les dirigeants du G7 se sont engagés à développer des stratégies de planification de l’adaptation pour </w:t>
      </w:r>
      <w:r w:rsidR="008E7AD8">
        <w:rPr>
          <w:rFonts w:ascii="Arial" w:hAnsi="Arial" w:cs="Arial"/>
          <w:sz w:val="22"/>
          <w:lang w:val="fr-CA"/>
        </w:rPr>
        <w:t xml:space="preserve">la préparation et le rétablissement face aux situations d’urgence qui tiennent compte des considérations de genre en </w:t>
      </w:r>
      <w:r w:rsidR="00BA4459">
        <w:rPr>
          <w:rFonts w:ascii="Arial" w:hAnsi="Arial" w:cs="Arial"/>
          <w:sz w:val="22"/>
          <w:lang w:val="fr-CA"/>
        </w:rPr>
        <w:t>plus de</w:t>
      </w:r>
      <w:r w:rsidR="009243E8">
        <w:rPr>
          <w:rFonts w:ascii="Arial" w:hAnsi="Arial" w:cs="Arial"/>
          <w:sz w:val="22"/>
          <w:lang w:val="fr-CA"/>
        </w:rPr>
        <w:t xml:space="preserve"> favoriser la </w:t>
      </w:r>
      <w:r w:rsidR="009243E8" w:rsidRPr="00E35B15">
        <w:rPr>
          <w:rFonts w:ascii="Arial" w:hAnsi="Arial" w:cs="Arial"/>
          <w:sz w:val="22"/>
          <w:lang w:val="fr-CA"/>
        </w:rPr>
        <w:t xml:space="preserve">participation </w:t>
      </w:r>
      <w:r w:rsidR="009243E8">
        <w:rPr>
          <w:rFonts w:ascii="Arial" w:hAnsi="Arial" w:cs="Arial"/>
          <w:sz w:val="22"/>
          <w:lang w:val="fr-CA"/>
        </w:rPr>
        <w:t>ég</w:t>
      </w:r>
      <w:r w:rsidR="009243E8" w:rsidRPr="00E35B15">
        <w:rPr>
          <w:rFonts w:ascii="Arial" w:hAnsi="Arial" w:cs="Arial"/>
          <w:sz w:val="22"/>
          <w:lang w:val="fr-CA"/>
        </w:rPr>
        <w:t>al</w:t>
      </w:r>
      <w:r w:rsidR="009243E8">
        <w:rPr>
          <w:rFonts w:ascii="Arial" w:hAnsi="Arial" w:cs="Arial"/>
          <w:sz w:val="22"/>
          <w:lang w:val="fr-CA"/>
        </w:rPr>
        <w:t>e des femmes</w:t>
      </w:r>
      <w:r w:rsidR="009243E8" w:rsidRPr="00E35B15">
        <w:rPr>
          <w:rFonts w:ascii="Arial" w:hAnsi="Arial" w:cs="Arial"/>
          <w:sz w:val="22"/>
          <w:lang w:val="fr-CA"/>
        </w:rPr>
        <w:t xml:space="preserve"> </w:t>
      </w:r>
      <w:r w:rsidR="009243E8">
        <w:rPr>
          <w:rFonts w:ascii="Arial" w:hAnsi="Arial" w:cs="Arial"/>
          <w:sz w:val="22"/>
          <w:lang w:val="fr-CA"/>
        </w:rPr>
        <w:t>à la prise de décisions en matière de réduction des risques de catastrophe et de rétablissement</w:t>
      </w:r>
      <w:r w:rsidR="007C6F2F" w:rsidRPr="00E35B15">
        <w:rPr>
          <w:rFonts w:ascii="Arial" w:hAnsi="Arial" w:cs="Arial"/>
          <w:sz w:val="22"/>
          <w:lang w:val="fr-CA"/>
        </w:rPr>
        <w:t>.</w:t>
      </w:r>
    </w:p>
    <w:p w14:paraId="72CE3E9C" w14:textId="31060D57" w:rsidR="004D5650" w:rsidRPr="00E35B15" w:rsidRDefault="004364B9" w:rsidP="00E067FA">
      <w:pPr>
        <w:spacing w:line="240" w:lineRule="auto"/>
        <w:jc w:val="both"/>
        <w:rPr>
          <w:rFonts w:ascii="Arial" w:hAnsi="Arial" w:cs="Arial"/>
          <w:sz w:val="22"/>
          <w:lang w:val="fr-CA"/>
        </w:rPr>
      </w:pPr>
      <w:r>
        <w:rPr>
          <w:rFonts w:ascii="Arial" w:hAnsi="Arial" w:cs="Arial"/>
          <w:sz w:val="22"/>
          <w:lang w:val="fr-CA"/>
        </w:rPr>
        <w:t>En juin </w:t>
      </w:r>
      <w:r w:rsidR="00220510" w:rsidRPr="00E35B15">
        <w:rPr>
          <w:rFonts w:ascii="Arial" w:hAnsi="Arial" w:cs="Arial"/>
          <w:sz w:val="22"/>
          <w:lang w:val="fr-CA"/>
        </w:rPr>
        <w:t xml:space="preserve">2017, </w:t>
      </w:r>
      <w:r>
        <w:rPr>
          <w:rFonts w:ascii="Arial" w:hAnsi="Arial" w:cs="Arial"/>
          <w:sz w:val="22"/>
          <w:lang w:val="fr-CA"/>
        </w:rPr>
        <w:t xml:space="preserve">le </w:t>
      </w:r>
      <w:r w:rsidR="00ED04C7" w:rsidRPr="00E35B15">
        <w:rPr>
          <w:rFonts w:ascii="Arial" w:hAnsi="Arial" w:cs="Arial"/>
          <w:sz w:val="22"/>
          <w:lang w:val="fr-CA"/>
        </w:rPr>
        <w:t>Canada</w:t>
      </w:r>
      <w:r w:rsidR="00220510" w:rsidRPr="00E35B15">
        <w:rPr>
          <w:rFonts w:ascii="Arial" w:hAnsi="Arial" w:cs="Arial"/>
          <w:sz w:val="22"/>
          <w:lang w:val="fr-CA"/>
        </w:rPr>
        <w:t xml:space="preserve"> </w:t>
      </w:r>
      <w:r>
        <w:rPr>
          <w:rFonts w:ascii="Arial" w:hAnsi="Arial" w:cs="Arial"/>
          <w:sz w:val="22"/>
          <w:lang w:val="fr-CA"/>
        </w:rPr>
        <w:t xml:space="preserve">a adopté la </w:t>
      </w:r>
      <w:r w:rsidR="00381329" w:rsidRPr="00381329">
        <w:rPr>
          <w:rFonts w:ascii="Arial" w:hAnsi="Arial" w:cs="Arial"/>
          <w:sz w:val="22"/>
          <w:lang w:val="fr-CA"/>
        </w:rPr>
        <w:t>Politique d’aide internationale féministe (PAIF</w:t>
      </w:r>
      <w:r w:rsidR="00220510" w:rsidRPr="00E35B15">
        <w:rPr>
          <w:rFonts w:ascii="Arial" w:hAnsi="Arial" w:cs="Arial"/>
          <w:sz w:val="22"/>
          <w:lang w:val="fr-CA"/>
        </w:rPr>
        <w:t xml:space="preserve">), </w:t>
      </w:r>
      <w:r w:rsidR="00381329">
        <w:rPr>
          <w:rFonts w:ascii="Arial" w:hAnsi="Arial" w:cs="Arial"/>
          <w:sz w:val="22"/>
          <w:lang w:val="fr-CA"/>
        </w:rPr>
        <w:t>qui place l’égalité entre les sex</w:t>
      </w:r>
      <w:r w:rsidR="008E7AD8">
        <w:rPr>
          <w:rFonts w:ascii="Arial" w:hAnsi="Arial" w:cs="Arial"/>
          <w:sz w:val="22"/>
          <w:lang w:val="fr-CA"/>
        </w:rPr>
        <w:t>es et l’autonomisation</w:t>
      </w:r>
      <w:r w:rsidR="00381329">
        <w:rPr>
          <w:rFonts w:ascii="Arial" w:hAnsi="Arial" w:cs="Arial"/>
          <w:sz w:val="22"/>
          <w:lang w:val="fr-CA"/>
        </w:rPr>
        <w:t xml:space="preserve"> des femmes et des filles au cœur de ses efforts </w:t>
      </w:r>
      <w:r w:rsidR="00926A98">
        <w:rPr>
          <w:rFonts w:ascii="Arial" w:hAnsi="Arial" w:cs="Arial"/>
          <w:sz w:val="22"/>
          <w:lang w:val="fr-CA"/>
        </w:rPr>
        <w:t xml:space="preserve">en matière d’aide </w:t>
      </w:r>
      <w:r w:rsidR="00220510" w:rsidRPr="00E35B15">
        <w:rPr>
          <w:rFonts w:ascii="Arial" w:hAnsi="Arial" w:cs="Arial"/>
          <w:sz w:val="22"/>
          <w:lang w:val="fr-CA"/>
        </w:rPr>
        <w:t>international</w:t>
      </w:r>
      <w:r w:rsidR="00926A98">
        <w:rPr>
          <w:rFonts w:ascii="Arial" w:hAnsi="Arial" w:cs="Arial"/>
          <w:sz w:val="22"/>
          <w:lang w:val="fr-CA"/>
        </w:rPr>
        <w:t>e</w:t>
      </w:r>
      <w:r w:rsidR="0050054C">
        <w:rPr>
          <w:rFonts w:ascii="Arial" w:hAnsi="Arial" w:cs="Arial"/>
          <w:sz w:val="22"/>
          <w:lang w:val="fr-CA"/>
        </w:rPr>
        <w:t>.</w:t>
      </w:r>
      <w:r w:rsidR="00220510" w:rsidRPr="00E35B15">
        <w:rPr>
          <w:rFonts w:ascii="Arial" w:hAnsi="Arial" w:cs="Arial"/>
          <w:sz w:val="22"/>
          <w:lang w:val="fr-CA"/>
        </w:rPr>
        <w:t xml:space="preserve"> </w:t>
      </w:r>
      <w:r w:rsidR="00D4510A">
        <w:rPr>
          <w:rFonts w:ascii="Arial" w:hAnsi="Arial" w:cs="Arial"/>
          <w:sz w:val="22"/>
          <w:lang w:val="fr-CA"/>
        </w:rPr>
        <w:t xml:space="preserve">L’un des </w:t>
      </w:r>
      <w:r w:rsidR="00163215">
        <w:rPr>
          <w:rFonts w:ascii="Arial" w:hAnsi="Arial" w:cs="Arial"/>
          <w:sz w:val="22"/>
          <w:lang w:val="fr-CA"/>
        </w:rPr>
        <w:t>domaines</w:t>
      </w:r>
      <w:r w:rsidR="00D4510A">
        <w:rPr>
          <w:rFonts w:ascii="Arial" w:hAnsi="Arial" w:cs="Arial"/>
          <w:sz w:val="22"/>
          <w:lang w:val="fr-CA"/>
        </w:rPr>
        <w:t xml:space="preserve"> </w:t>
      </w:r>
      <w:r w:rsidR="00163215">
        <w:rPr>
          <w:rFonts w:ascii="Arial" w:hAnsi="Arial" w:cs="Arial"/>
          <w:sz w:val="22"/>
          <w:lang w:val="fr-CA"/>
        </w:rPr>
        <w:t>d’</w:t>
      </w:r>
      <w:r w:rsidR="00697FB4">
        <w:rPr>
          <w:rFonts w:ascii="Arial" w:hAnsi="Arial" w:cs="Arial"/>
          <w:sz w:val="22"/>
          <w:lang w:val="fr-CA"/>
        </w:rPr>
        <w:t>intervention</w:t>
      </w:r>
      <w:r w:rsidR="00163215">
        <w:rPr>
          <w:rFonts w:ascii="Arial" w:hAnsi="Arial" w:cs="Arial"/>
          <w:sz w:val="22"/>
          <w:lang w:val="fr-CA"/>
        </w:rPr>
        <w:t xml:space="preserve"> </w:t>
      </w:r>
      <w:r w:rsidR="00D4510A">
        <w:rPr>
          <w:rFonts w:ascii="Arial" w:hAnsi="Arial" w:cs="Arial"/>
          <w:sz w:val="22"/>
          <w:lang w:val="fr-CA"/>
        </w:rPr>
        <w:t>de la PAIF est axé sur les pratiques environnementales qui</w:t>
      </w:r>
      <w:r w:rsidR="008E7AD8">
        <w:rPr>
          <w:rFonts w:ascii="Arial" w:hAnsi="Arial" w:cs="Arial"/>
          <w:sz w:val="22"/>
          <w:lang w:val="fr-CA"/>
        </w:rPr>
        <w:t xml:space="preserve"> appuient des communautés en santé, résilientes et capable d’adaptation en favorisant le leadership et la propriété des femmes, des jeunes et des groupes vulnérables </w:t>
      </w:r>
      <w:r w:rsidR="002264BC">
        <w:rPr>
          <w:rFonts w:ascii="Arial" w:hAnsi="Arial" w:cs="Arial"/>
          <w:sz w:val="22"/>
          <w:lang w:val="fr-CA"/>
        </w:rPr>
        <w:t>dans l’élaboration de prati</w:t>
      </w:r>
      <w:r w:rsidR="008E7AD8">
        <w:rPr>
          <w:rFonts w:ascii="Arial" w:hAnsi="Arial" w:cs="Arial"/>
          <w:sz w:val="22"/>
          <w:lang w:val="fr-CA"/>
        </w:rPr>
        <w:t>ques et de technologies locales.</w:t>
      </w:r>
      <w:r w:rsidR="00883863" w:rsidRPr="00E35B15">
        <w:rPr>
          <w:rFonts w:ascii="Arial" w:hAnsi="Arial" w:cs="Arial"/>
          <w:sz w:val="22"/>
          <w:lang w:val="fr-CA"/>
        </w:rPr>
        <w:t xml:space="preserve"> </w:t>
      </w:r>
      <w:r w:rsidR="00066135">
        <w:rPr>
          <w:rFonts w:ascii="Arial" w:hAnsi="Arial" w:cs="Arial"/>
          <w:sz w:val="22"/>
          <w:lang w:val="fr-CA"/>
        </w:rPr>
        <w:t xml:space="preserve">Dans la foulée de son engagement </w:t>
      </w:r>
      <w:r w:rsidR="001C4CBB">
        <w:rPr>
          <w:rFonts w:ascii="Arial" w:hAnsi="Arial" w:cs="Arial"/>
          <w:sz w:val="22"/>
          <w:lang w:val="fr-CA"/>
        </w:rPr>
        <w:t xml:space="preserve">financier </w:t>
      </w:r>
      <w:r w:rsidR="00066135">
        <w:rPr>
          <w:rFonts w:ascii="Arial" w:hAnsi="Arial" w:cs="Arial"/>
          <w:sz w:val="22"/>
          <w:lang w:val="fr-CA"/>
        </w:rPr>
        <w:t xml:space="preserve">de </w:t>
      </w:r>
      <w:r w:rsidR="00883863" w:rsidRPr="00E35B15">
        <w:rPr>
          <w:rFonts w:ascii="Arial" w:hAnsi="Arial" w:cs="Arial"/>
          <w:sz w:val="22"/>
          <w:lang w:val="fr-CA"/>
        </w:rPr>
        <w:t>2</w:t>
      </w:r>
      <w:r w:rsidR="00066135">
        <w:rPr>
          <w:rFonts w:ascii="Arial" w:hAnsi="Arial" w:cs="Arial"/>
          <w:sz w:val="22"/>
          <w:lang w:val="fr-CA"/>
        </w:rPr>
        <w:t>,</w:t>
      </w:r>
      <w:r w:rsidR="00883863" w:rsidRPr="00E35B15">
        <w:rPr>
          <w:rFonts w:ascii="Arial" w:hAnsi="Arial" w:cs="Arial"/>
          <w:sz w:val="22"/>
          <w:lang w:val="fr-CA"/>
        </w:rPr>
        <w:t>65</w:t>
      </w:r>
      <w:r w:rsidR="00066135">
        <w:rPr>
          <w:rFonts w:ascii="Arial" w:hAnsi="Arial" w:cs="Arial"/>
          <w:sz w:val="22"/>
          <w:lang w:val="fr-CA"/>
        </w:rPr>
        <w:t xml:space="preserve"> milliards de dollars </w:t>
      </w:r>
      <w:r w:rsidR="001C4CBB">
        <w:rPr>
          <w:rFonts w:ascii="Arial" w:hAnsi="Arial" w:cs="Arial"/>
          <w:sz w:val="22"/>
          <w:lang w:val="fr-CA"/>
        </w:rPr>
        <w:t xml:space="preserve">pour la </w:t>
      </w:r>
      <w:r w:rsidR="009B2C13">
        <w:rPr>
          <w:rFonts w:ascii="Arial" w:hAnsi="Arial" w:cs="Arial"/>
          <w:sz w:val="22"/>
          <w:lang w:val="fr-CA"/>
        </w:rPr>
        <w:t xml:space="preserve">lutte </w:t>
      </w:r>
      <w:r w:rsidR="00066135">
        <w:rPr>
          <w:rFonts w:ascii="Arial" w:hAnsi="Arial" w:cs="Arial"/>
          <w:sz w:val="22"/>
          <w:lang w:val="fr-CA"/>
        </w:rPr>
        <w:t xml:space="preserve">contre les </w:t>
      </w:r>
      <w:r w:rsidR="009B2C13">
        <w:rPr>
          <w:rFonts w:ascii="Arial" w:hAnsi="Arial" w:cs="Arial"/>
          <w:sz w:val="22"/>
          <w:lang w:val="fr-CA"/>
        </w:rPr>
        <w:t>changements climatiques</w:t>
      </w:r>
      <w:r w:rsidR="00883863" w:rsidRPr="00E35B15">
        <w:rPr>
          <w:rFonts w:ascii="Arial" w:hAnsi="Arial" w:cs="Arial"/>
          <w:sz w:val="22"/>
          <w:lang w:val="fr-CA"/>
        </w:rPr>
        <w:t xml:space="preserve">, </w:t>
      </w:r>
      <w:r w:rsidR="009B2C13">
        <w:rPr>
          <w:rFonts w:ascii="Arial" w:hAnsi="Arial" w:cs="Arial"/>
          <w:sz w:val="22"/>
          <w:lang w:val="fr-CA"/>
        </w:rPr>
        <w:t xml:space="preserve">le </w:t>
      </w:r>
      <w:r w:rsidR="00883863" w:rsidRPr="00E35B15">
        <w:rPr>
          <w:rFonts w:ascii="Arial" w:hAnsi="Arial" w:cs="Arial"/>
          <w:sz w:val="22"/>
          <w:lang w:val="fr-CA"/>
        </w:rPr>
        <w:t xml:space="preserve">Canada </w:t>
      </w:r>
      <w:r w:rsidR="009B2C13">
        <w:rPr>
          <w:rFonts w:ascii="Arial" w:hAnsi="Arial" w:cs="Arial"/>
          <w:sz w:val="22"/>
          <w:lang w:val="fr-CA"/>
        </w:rPr>
        <w:t xml:space="preserve">a </w:t>
      </w:r>
      <w:r w:rsidR="001C4CBB">
        <w:rPr>
          <w:rFonts w:ascii="Arial" w:hAnsi="Arial" w:cs="Arial"/>
          <w:sz w:val="22"/>
          <w:lang w:val="fr-CA"/>
        </w:rPr>
        <w:t>versé</w:t>
      </w:r>
      <w:r w:rsidR="009B2C13">
        <w:rPr>
          <w:rFonts w:ascii="Arial" w:hAnsi="Arial" w:cs="Arial"/>
          <w:sz w:val="22"/>
          <w:lang w:val="fr-CA"/>
        </w:rPr>
        <w:t xml:space="preserve"> </w:t>
      </w:r>
      <w:r w:rsidR="00883863" w:rsidRPr="00E35B15">
        <w:rPr>
          <w:rFonts w:ascii="Arial" w:hAnsi="Arial" w:cs="Arial"/>
          <w:sz w:val="22"/>
          <w:lang w:val="fr-CA"/>
        </w:rPr>
        <w:t>2</w:t>
      </w:r>
      <w:r w:rsidR="009B2C13">
        <w:rPr>
          <w:rFonts w:ascii="Arial" w:hAnsi="Arial" w:cs="Arial"/>
          <w:sz w:val="22"/>
          <w:lang w:val="fr-CA"/>
        </w:rPr>
        <w:t> </w:t>
      </w:r>
      <w:r w:rsidR="00883863" w:rsidRPr="00E35B15">
        <w:rPr>
          <w:rFonts w:ascii="Arial" w:hAnsi="Arial" w:cs="Arial"/>
          <w:sz w:val="22"/>
          <w:lang w:val="fr-CA"/>
        </w:rPr>
        <w:t>million</w:t>
      </w:r>
      <w:r w:rsidR="009B2C13">
        <w:rPr>
          <w:rFonts w:ascii="Arial" w:hAnsi="Arial" w:cs="Arial"/>
          <w:sz w:val="22"/>
          <w:lang w:val="fr-CA"/>
        </w:rPr>
        <w:t xml:space="preserve">s de dollars en </w:t>
      </w:r>
      <w:r w:rsidR="00883863" w:rsidRPr="00E35B15">
        <w:rPr>
          <w:rFonts w:ascii="Arial" w:hAnsi="Arial" w:cs="Arial"/>
          <w:sz w:val="22"/>
          <w:lang w:val="fr-CA"/>
        </w:rPr>
        <w:t>2017-</w:t>
      </w:r>
      <w:r w:rsidR="009B2C13">
        <w:rPr>
          <w:rFonts w:ascii="Arial" w:hAnsi="Arial" w:cs="Arial"/>
          <w:sz w:val="22"/>
          <w:lang w:val="fr-CA"/>
        </w:rPr>
        <w:t>20</w:t>
      </w:r>
      <w:r w:rsidR="00883863" w:rsidRPr="00E35B15">
        <w:rPr>
          <w:rFonts w:ascii="Arial" w:hAnsi="Arial" w:cs="Arial"/>
          <w:sz w:val="22"/>
          <w:lang w:val="fr-CA"/>
        </w:rPr>
        <w:t xml:space="preserve">18 </w:t>
      </w:r>
      <w:r w:rsidR="004B7735">
        <w:rPr>
          <w:rFonts w:ascii="Arial" w:hAnsi="Arial" w:cs="Arial"/>
          <w:sz w:val="22"/>
          <w:lang w:val="fr-CA"/>
        </w:rPr>
        <w:t>pour le</w:t>
      </w:r>
      <w:r w:rsidR="009B2C13">
        <w:rPr>
          <w:rFonts w:ascii="Arial" w:hAnsi="Arial" w:cs="Arial"/>
          <w:sz w:val="22"/>
          <w:lang w:val="fr-CA"/>
        </w:rPr>
        <w:t xml:space="preserve"> </w:t>
      </w:r>
      <w:r w:rsidR="009B2C13" w:rsidRPr="009B2C13">
        <w:rPr>
          <w:rFonts w:ascii="Arial" w:hAnsi="Arial" w:cs="Arial"/>
          <w:sz w:val="22"/>
          <w:lang w:val="fr-CA"/>
        </w:rPr>
        <w:t>Réseau mondial des plans nationaux d’adaptation</w:t>
      </w:r>
      <w:r w:rsidR="009B2C13">
        <w:rPr>
          <w:rFonts w:ascii="Arial" w:hAnsi="Arial" w:cs="Arial"/>
          <w:sz w:val="22"/>
          <w:lang w:val="fr-CA"/>
        </w:rPr>
        <w:t xml:space="preserve"> (PNA)</w:t>
      </w:r>
      <w:r w:rsidR="00313292" w:rsidRPr="00E35B15">
        <w:rPr>
          <w:rFonts w:ascii="Arial" w:hAnsi="Arial" w:cs="Arial"/>
          <w:sz w:val="22"/>
          <w:lang w:val="fr-CA"/>
        </w:rPr>
        <w:t xml:space="preserve">, </w:t>
      </w:r>
      <w:r w:rsidR="009B2C13">
        <w:rPr>
          <w:rFonts w:ascii="Arial" w:hAnsi="Arial" w:cs="Arial"/>
          <w:sz w:val="22"/>
          <w:lang w:val="fr-CA"/>
        </w:rPr>
        <w:t xml:space="preserve">qui vise à améliorer </w:t>
      </w:r>
      <w:r w:rsidR="00CF7C18">
        <w:rPr>
          <w:rFonts w:ascii="Arial" w:hAnsi="Arial" w:cs="Arial"/>
          <w:sz w:val="22"/>
          <w:lang w:val="fr-CA"/>
        </w:rPr>
        <w:t xml:space="preserve">la planification et l’intervention </w:t>
      </w:r>
      <w:r w:rsidR="00883863" w:rsidRPr="00E35B15">
        <w:rPr>
          <w:rFonts w:ascii="Arial" w:hAnsi="Arial" w:cs="Arial"/>
          <w:sz w:val="22"/>
          <w:lang w:val="fr-CA"/>
        </w:rPr>
        <w:t>national</w:t>
      </w:r>
      <w:r w:rsidR="008E7AD8">
        <w:rPr>
          <w:rFonts w:ascii="Arial" w:hAnsi="Arial" w:cs="Arial"/>
          <w:sz w:val="22"/>
          <w:lang w:val="fr-CA"/>
        </w:rPr>
        <w:t>e</w:t>
      </w:r>
      <w:r w:rsidR="00883863" w:rsidRPr="00E35B15">
        <w:rPr>
          <w:rFonts w:ascii="Arial" w:hAnsi="Arial" w:cs="Arial"/>
          <w:sz w:val="22"/>
          <w:lang w:val="fr-CA"/>
        </w:rPr>
        <w:t xml:space="preserve"> </w:t>
      </w:r>
      <w:r w:rsidR="00CF7C18">
        <w:rPr>
          <w:rFonts w:ascii="Arial" w:hAnsi="Arial" w:cs="Arial"/>
          <w:sz w:val="22"/>
          <w:lang w:val="fr-CA"/>
        </w:rPr>
        <w:t>en matière d’</w:t>
      </w:r>
      <w:r w:rsidR="00883863" w:rsidRPr="00E35B15">
        <w:rPr>
          <w:rFonts w:ascii="Arial" w:hAnsi="Arial" w:cs="Arial"/>
          <w:sz w:val="22"/>
          <w:lang w:val="fr-CA"/>
        </w:rPr>
        <w:t xml:space="preserve">adaptation </w:t>
      </w:r>
      <w:r w:rsidR="00CF7C18">
        <w:rPr>
          <w:rFonts w:ascii="Arial" w:hAnsi="Arial" w:cs="Arial"/>
          <w:sz w:val="22"/>
          <w:lang w:val="fr-CA"/>
        </w:rPr>
        <w:t>dans les pays en développement ainsi qu’à faciliter</w:t>
      </w:r>
      <w:r w:rsidR="00883863" w:rsidRPr="00E35B15">
        <w:rPr>
          <w:rFonts w:ascii="Arial" w:hAnsi="Arial" w:cs="Arial"/>
          <w:sz w:val="22"/>
          <w:lang w:val="fr-CA"/>
        </w:rPr>
        <w:t xml:space="preserve"> </w:t>
      </w:r>
      <w:r w:rsidR="00277307">
        <w:rPr>
          <w:rFonts w:ascii="Arial" w:hAnsi="Arial" w:cs="Arial"/>
          <w:sz w:val="22"/>
          <w:lang w:val="fr-CA"/>
        </w:rPr>
        <w:t xml:space="preserve">l’apprentissage et l’échange entre pairs à l’échelle </w:t>
      </w:r>
      <w:r w:rsidR="00883863" w:rsidRPr="00E35B15">
        <w:rPr>
          <w:rFonts w:ascii="Arial" w:hAnsi="Arial" w:cs="Arial"/>
          <w:sz w:val="22"/>
          <w:lang w:val="fr-CA"/>
        </w:rPr>
        <w:t>international</w:t>
      </w:r>
      <w:r w:rsidR="00277307">
        <w:rPr>
          <w:rFonts w:ascii="Arial" w:hAnsi="Arial" w:cs="Arial"/>
          <w:sz w:val="22"/>
          <w:lang w:val="fr-CA"/>
        </w:rPr>
        <w:t>e</w:t>
      </w:r>
      <w:r w:rsidR="00883863" w:rsidRPr="00E35B15">
        <w:rPr>
          <w:rFonts w:ascii="Arial" w:hAnsi="Arial" w:cs="Arial"/>
          <w:sz w:val="22"/>
          <w:lang w:val="fr-CA"/>
        </w:rPr>
        <w:t>.</w:t>
      </w:r>
      <w:r w:rsidR="009B2C13">
        <w:rPr>
          <w:rFonts w:ascii="Arial" w:hAnsi="Arial" w:cs="Arial"/>
          <w:sz w:val="22"/>
          <w:lang w:val="fr-CA"/>
        </w:rPr>
        <w:t xml:space="preserve"> Les fonds octroyés par le Canada ont </w:t>
      </w:r>
      <w:r w:rsidR="00295EF5">
        <w:rPr>
          <w:rFonts w:ascii="Arial" w:hAnsi="Arial" w:cs="Arial"/>
          <w:sz w:val="22"/>
          <w:lang w:val="fr-CA"/>
        </w:rPr>
        <w:t>servi</w:t>
      </w:r>
      <w:r w:rsidR="009B2C13">
        <w:rPr>
          <w:rFonts w:ascii="Arial" w:hAnsi="Arial" w:cs="Arial"/>
          <w:sz w:val="22"/>
          <w:lang w:val="fr-CA"/>
        </w:rPr>
        <w:t xml:space="preserve"> plus particulièrement </w:t>
      </w:r>
      <w:r w:rsidR="00295EF5">
        <w:rPr>
          <w:rFonts w:ascii="Arial" w:hAnsi="Arial" w:cs="Arial"/>
          <w:sz w:val="22"/>
          <w:lang w:val="fr-CA"/>
        </w:rPr>
        <w:t>à organiser</w:t>
      </w:r>
      <w:r w:rsidR="000D3DB2">
        <w:rPr>
          <w:rFonts w:ascii="Arial" w:hAnsi="Arial" w:cs="Arial"/>
          <w:sz w:val="22"/>
          <w:lang w:val="fr-CA"/>
        </w:rPr>
        <w:t>,</w:t>
      </w:r>
      <w:r w:rsidR="00295EF5">
        <w:rPr>
          <w:rFonts w:ascii="Arial" w:hAnsi="Arial" w:cs="Arial"/>
          <w:sz w:val="22"/>
          <w:lang w:val="fr-CA"/>
        </w:rPr>
        <w:t xml:space="preserve"> </w:t>
      </w:r>
      <w:r w:rsidR="00467C2C">
        <w:rPr>
          <w:rFonts w:ascii="Arial" w:hAnsi="Arial" w:cs="Arial"/>
          <w:sz w:val="22"/>
          <w:lang w:val="fr-CA"/>
        </w:rPr>
        <w:t>en février 2018</w:t>
      </w:r>
      <w:r w:rsidR="000D3DB2">
        <w:rPr>
          <w:rFonts w:ascii="Arial" w:hAnsi="Arial" w:cs="Arial"/>
          <w:sz w:val="22"/>
          <w:lang w:val="fr-CA"/>
        </w:rPr>
        <w:t xml:space="preserve">, </w:t>
      </w:r>
      <w:r w:rsidR="00CF7C18">
        <w:rPr>
          <w:rFonts w:ascii="Arial" w:hAnsi="Arial" w:cs="Arial"/>
          <w:sz w:val="22"/>
          <w:lang w:val="fr-CA"/>
        </w:rPr>
        <w:t xml:space="preserve">un atelier de formation </w:t>
      </w:r>
      <w:r w:rsidR="00467C2C">
        <w:rPr>
          <w:rFonts w:ascii="Arial" w:hAnsi="Arial" w:cs="Arial"/>
          <w:sz w:val="22"/>
          <w:lang w:val="fr-CA"/>
        </w:rPr>
        <w:t>aux</w:t>
      </w:r>
      <w:r w:rsidR="00883863" w:rsidRPr="00E35B15">
        <w:rPr>
          <w:rFonts w:ascii="Arial" w:hAnsi="Arial" w:cs="Arial"/>
          <w:sz w:val="22"/>
          <w:lang w:val="fr-CA"/>
        </w:rPr>
        <w:t xml:space="preserve"> Fi</w:t>
      </w:r>
      <w:r w:rsidR="0050771D">
        <w:rPr>
          <w:rFonts w:ascii="Arial" w:hAnsi="Arial" w:cs="Arial"/>
          <w:sz w:val="22"/>
          <w:lang w:val="fr-CA"/>
        </w:rPr>
        <w:t>d</w:t>
      </w:r>
      <w:r w:rsidR="00883863" w:rsidRPr="00E35B15">
        <w:rPr>
          <w:rFonts w:ascii="Arial" w:hAnsi="Arial" w:cs="Arial"/>
          <w:sz w:val="22"/>
          <w:lang w:val="fr-CA"/>
        </w:rPr>
        <w:t>ji</w:t>
      </w:r>
      <w:r w:rsidR="00467C2C">
        <w:rPr>
          <w:rFonts w:ascii="Arial" w:hAnsi="Arial" w:cs="Arial"/>
          <w:sz w:val="22"/>
          <w:lang w:val="fr-CA"/>
        </w:rPr>
        <w:t xml:space="preserve"> au cours duquel </w:t>
      </w:r>
      <w:r w:rsidR="000D3DB2">
        <w:rPr>
          <w:rFonts w:ascii="Arial" w:hAnsi="Arial" w:cs="Arial"/>
          <w:sz w:val="22"/>
          <w:lang w:val="fr-CA"/>
        </w:rPr>
        <w:t>un vaste éventail de</w:t>
      </w:r>
      <w:r w:rsidR="00467C2C">
        <w:rPr>
          <w:rFonts w:ascii="Arial" w:hAnsi="Arial" w:cs="Arial"/>
          <w:sz w:val="22"/>
          <w:lang w:val="fr-CA"/>
        </w:rPr>
        <w:t xml:space="preserve"> décideurs et </w:t>
      </w:r>
      <w:r w:rsidR="000D3DB2">
        <w:rPr>
          <w:rFonts w:ascii="Arial" w:hAnsi="Arial" w:cs="Arial"/>
          <w:sz w:val="22"/>
          <w:lang w:val="fr-CA"/>
        </w:rPr>
        <w:t xml:space="preserve">de </w:t>
      </w:r>
      <w:r w:rsidR="00467C2C">
        <w:rPr>
          <w:rFonts w:ascii="Arial" w:hAnsi="Arial" w:cs="Arial"/>
          <w:sz w:val="22"/>
          <w:lang w:val="fr-CA"/>
        </w:rPr>
        <w:t xml:space="preserve">professionnels du domaine de l’adaptation </w:t>
      </w:r>
      <w:r w:rsidR="000D3DB2">
        <w:rPr>
          <w:rFonts w:ascii="Arial" w:hAnsi="Arial" w:cs="Arial"/>
          <w:sz w:val="22"/>
          <w:lang w:val="fr-CA"/>
        </w:rPr>
        <w:t xml:space="preserve">originaires </w:t>
      </w:r>
      <w:r w:rsidR="00467C2C">
        <w:rPr>
          <w:rFonts w:ascii="Arial" w:hAnsi="Arial" w:cs="Arial"/>
          <w:sz w:val="22"/>
          <w:lang w:val="fr-CA"/>
        </w:rPr>
        <w:t xml:space="preserve">de </w:t>
      </w:r>
      <w:r w:rsidR="00883863" w:rsidRPr="00E35B15">
        <w:rPr>
          <w:rFonts w:ascii="Arial" w:hAnsi="Arial" w:cs="Arial"/>
          <w:sz w:val="22"/>
          <w:lang w:val="fr-CA"/>
        </w:rPr>
        <w:t>21</w:t>
      </w:r>
      <w:r w:rsidR="000D3DB2">
        <w:rPr>
          <w:rFonts w:ascii="Arial" w:hAnsi="Arial" w:cs="Arial"/>
          <w:sz w:val="22"/>
          <w:lang w:val="fr-CA"/>
        </w:rPr>
        <w:t> </w:t>
      </w:r>
      <w:r w:rsidR="00467C2C">
        <w:rPr>
          <w:rFonts w:ascii="Arial" w:hAnsi="Arial" w:cs="Arial"/>
          <w:sz w:val="22"/>
          <w:lang w:val="fr-CA"/>
        </w:rPr>
        <w:t xml:space="preserve">pays </w:t>
      </w:r>
      <w:r w:rsidR="008E7AD8">
        <w:rPr>
          <w:rFonts w:ascii="Arial" w:hAnsi="Arial" w:cs="Arial"/>
          <w:sz w:val="22"/>
          <w:lang w:val="fr-CA"/>
        </w:rPr>
        <w:t xml:space="preserve">ont eu l’occasion </w:t>
      </w:r>
      <w:r w:rsidR="000D3DB2">
        <w:rPr>
          <w:rFonts w:ascii="Arial" w:hAnsi="Arial" w:cs="Arial"/>
          <w:sz w:val="22"/>
          <w:lang w:val="fr-CA"/>
        </w:rPr>
        <w:t xml:space="preserve">de </w:t>
      </w:r>
      <w:r w:rsidR="00467C2C">
        <w:rPr>
          <w:rFonts w:ascii="Arial" w:hAnsi="Arial" w:cs="Arial"/>
          <w:sz w:val="22"/>
          <w:lang w:val="fr-CA"/>
        </w:rPr>
        <w:t>renforcer</w:t>
      </w:r>
      <w:r w:rsidR="000D3DB2">
        <w:rPr>
          <w:rFonts w:ascii="Arial" w:hAnsi="Arial" w:cs="Arial"/>
          <w:sz w:val="22"/>
          <w:lang w:val="fr-CA"/>
        </w:rPr>
        <w:t xml:space="preserve"> leur capacité à intégrer les questions relatives à l’égalité entre les sexes à leurs processus nationaux de planification de l’</w:t>
      </w:r>
      <w:r w:rsidR="005E7570">
        <w:rPr>
          <w:rFonts w:ascii="Arial" w:hAnsi="Arial" w:cs="Arial"/>
          <w:sz w:val="22"/>
          <w:lang w:val="fr-CA"/>
        </w:rPr>
        <w:t xml:space="preserve">adaptation. </w:t>
      </w:r>
      <w:r w:rsidR="000D3DB2">
        <w:rPr>
          <w:rFonts w:ascii="Arial" w:hAnsi="Arial" w:cs="Arial"/>
          <w:sz w:val="22"/>
          <w:lang w:val="fr-CA"/>
        </w:rPr>
        <w:t>Le soutien du Canada</w:t>
      </w:r>
      <w:r w:rsidR="00883863" w:rsidRPr="00E35B15">
        <w:rPr>
          <w:rFonts w:ascii="Arial" w:hAnsi="Arial" w:cs="Arial"/>
          <w:sz w:val="22"/>
          <w:lang w:val="fr-CA"/>
        </w:rPr>
        <w:t xml:space="preserve"> </w:t>
      </w:r>
      <w:r w:rsidR="000D3DB2">
        <w:rPr>
          <w:rFonts w:ascii="Arial" w:hAnsi="Arial" w:cs="Arial"/>
          <w:sz w:val="22"/>
          <w:lang w:val="fr-CA"/>
        </w:rPr>
        <w:t xml:space="preserve">a </w:t>
      </w:r>
      <w:r w:rsidR="007E2CE2">
        <w:rPr>
          <w:rFonts w:ascii="Arial" w:hAnsi="Arial" w:cs="Arial"/>
          <w:sz w:val="22"/>
          <w:lang w:val="fr-CA"/>
        </w:rPr>
        <w:t>aussi</w:t>
      </w:r>
      <w:r w:rsidR="000D3DB2">
        <w:rPr>
          <w:rFonts w:ascii="Arial" w:hAnsi="Arial" w:cs="Arial"/>
          <w:sz w:val="22"/>
          <w:lang w:val="fr-CA"/>
        </w:rPr>
        <w:t xml:space="preserve"> </w:t>
      </w:r>
      <w:r w:rsidR="005821E4">
        <w:rPr>
          <w:rFonts w:ascii="Arial" w:hAnsi="Arial" w:cs="Arial"/>
          <w:sz w:val="22"/>
          <w:lang w:val="fr-CA"/>
        </w:rPr>
        <w:t>facilité</w:t>
      </w:r>
      <w:r w:rsidR="000D3DB2">
        <w:rPr>
          <w:rFonts w:ascii="Arial" w:hAnsi="Arial" w:cs="Arial"/>
          <w:sz w:val="22"/>
          <w:lang w:val="fr-CA"/>
        </w:rPr>
        <w:t xml:space="preserve"> l’élaboration et la mise en œuvre de programmes de PNA sur le territoire de plusieurs </w:t>
      </w:r>
      <w:r w:rsidR="000D3DB2" w:rsidRPr="000D3DB2">
        <w:rPr>
          <w:rFonts w:ascii="Arial" w:hAnsi="Arial" w:cs="Arial"/>
          <w:sz w:val="22"/>
          <w:lang w:val="fr-CA"/>
        </w:rPr>
        <w:t>États insulaires du Pacifique</w:t>
      </w:r>
      <w:r w:rsidR="005E7570">
        <w:rPr>
          <w:rFonts w:ascii="Arial" w:hAnsi="Arial" w:cs="Arial"/>
          <w:sz w:val="22"/>
          <w:lang w:val="fr-CA"/>
        </w:rPr>
        <w:t>. C</w:t>
      </w:r>
      <w:r w:rsidR="00F84027">
        <w:rPr>
          <w:rFonts w:ascii="Arial" w:hAnsi="Arial" w:cs="Arial"/>
          <w:sz w:val="22"/>
          <w:lang w:val="fr-CA"/>
        </w:rPr>
        <w:t xml:space="preserve">e soutien a notamment permis aux </w:t>
      </w:r>
      <w:r w:rsidR="00883863" w:rsidRPr="00E35B15">
        <w:rPr>
          <w:rFonts w:ascii="Arial" w:hAnsi="Arial" w:cs="Arial"/>
          <w:sz w:val="22"/>
          <w:lang w:val="fr-CA"/>
        </w:rPr>
        <w:t>Fi</w:t>
      </w:r>
      <w:r w:rsidR="00F84027">
        <w:rPr>
          <w:rFonts w:ascii="Arial" w:hAnsi="Arial" w:cs="Arial"/>
          <w:sz w:val="22"/>
          <w:lang w:val="fr-CA"/>
        </w:rPr>
        <w:t>d</w:t>
      </w:r>
      <w:r w:rsidR="00883863" w:rsidRPr="00E35B15">
        <w:rPr>
          <w:rFonts w:ascii="Arial" w:hAnsi="Arial" w:cs="Arial"/>
          <w:sz w:val="22"/>
          <w:lang w:val="fr-CA"/>
        </w:rPr>
        <w:t xml:space="preserve">ji </w:t>
      </w:r>
      <w:r w:rsidR="00F84027">
        <w:rPr>
          <w:rFonts w:ascii="Arial" w:hAnsi="Arial" w:cs="Arial"/>
          <w:sz w:val="22"/>
          <w:lang w:val="fr-CA"/>
        </w:rPr>
        <w:t xml:space="preserve">de lancer le </w:t>
      </w:r>
      <w:r w:rsidR="005821E4">
        <w:rPr>
          <w:rFonts w:ascii="Arial" w:hAnsi="Arial" w:cs="Arial"/>
          <w:sz w:val="22"/>
          <w:lang w:val="fr-CA"/>
        </w:rPr>
        <w:t xml:space="preserve">cadre relatif à leur </w:t>
      </w:r>
      <w:r w:rsidR="00D643E4">
        <w:rPr>
          <w:rFonts w:ascii="Arial" w:hAnsi="Arial" w:cs="Arial"/>
          <w:sz w:val="22"/>
          <w:lang w:val="fr-CA"/>
        </w:rPr>
        <w:t>PNA</w:t>
      </w:r>
      <w:r w:rsidR="00883863" w:rsidRPr="00E35B15">
        <w:rPr>
          <w:rFonts w:ascii="Arial" w:hAnsi="Arial" w:cs="Arial"/>
          <w:sz w:val="22"/>
          <w:lang w:val="fr-CA"/>
        </w:rPr>
        <w:t>,</w:t>
      </w:r>
      <w:r w:rsidR="00B5439E">
        <w:rPr>
          <w:rFonts w:ascii="Arial" w:hAnsi="Arial" w:cs="Arial"/>
          <w:sz w:val="22"/>
          <w:lang w:val="fr-CA"/>
        </w:rPr>
        <w:t xml:space="preserve"> </w:t>
      </w:r>
      <w:r w:rsidR="007E2CE2">
        <w:rPr>
          <w:rFonts w:ascii="Arial" w:hAnsi="Arial" w:cs="Arial"/>
          <w:sz w:val="22"/>
          <w:lang w:val="fr-CA"/>
        </w:rPr>
        <w:t>en plus</w:t>
      </w:r>
      <w:r w:rsidR="00B5439E">
        <w:rPr>
          <w:rFonts w:ascii="Arial" w:hAnsi="Arial" w:cs="Arial"/>
          <w:sz w:val="22"/>
          <w:lang w:val="fr-CA"/>
        </w:rPr>
        <w:t xml:space="preserve"> </w:t>
      </w:r>
      <w:r w:rsidR="00D643E4">
        <w:rPr>
          <w:rFonts w:ascii="Arial" w:hAnsi="Arial" w:cs="Arial"/>
          <w:sz w:val="22"/>
          <w:lang w:val="fr-CA"/>
        </w:rPr>
        <w:t xml:space="preserve">d’aider </w:t>
      </w:r>
      <w:r w:rsidR="00883863" w:rsidRPr="00E35B15">
        <w:rPr>
          <w:rFonts w:ascii="Arial" w:hAnsi="Arial" w:cs="Arial"/>
          <w:sz w:val="22"/>
          <w:lang w:val="fr-CA"/>
        </w:rPr>
        <w:t xml:space="preserve">Kiribati </w:t>
      </w:r>
      <w:r w:rsidR="00B5439E">
        <w:rPr>
          <w:rFonts w:ascii="Arial" w:hAnsi="Arial" w:cs="Arial"/>
          <w:sz w:val="22"/>
          <w:lang w:val="fr-CA"/>
        </w:rPr>
        <w:t>et les</w:t>
      </w:r>
      <w:r w:rsidR="00B5439E" w:rsidRPr="00232A43">
        <w:rPr>
          <w:lang w:val="fr-CA"/>
        </w:rPr>
        <w:t xml:space="preserve"> </w:t>
      </w:r>
      <w:r w:rsidR="00B5439E" w:rsidRPr="00B5439E">
        <w:rPr>
          <w:rFonts w:ascii="Arial" w:hAnsi="Arial" w:cs="Arial"/>
          <w:sz w:val="22"/>
          <w:lang w:val="fr-CA"/>
        </w:rPr>
        <w:t>îles Salomon</w:t>
      </w:r>
      <w:r w:rsidR="00B5439E">
        <w:rPr>
          <w:rFonts w:ascii="Arial" w:hAnsi="Arial" w:cs="Arial"/>
          <w:sz w:val="22"/>
          <w:lang w:val="fr-CA"/>
        </w:rPr>
        <w:t xml:space="preserve"> à examiner des </w:t>
      </w:r>
      <w:r w:rsidR="00883863" w:rsidRPr="00E35B15">
        <w:rPr>
          <w:rFonts w:ascii="Arial" w:hAnsi="Arial" w:cs="Arial"/>
          <w:sz w:val="22"/>
          <w:lang w:val="fr-CA"/>
        </w:rPr>
        <w:t xml:space="preserve">options </w:t>
      </w:r>
      <w:r w:rsidR="00B5439E">
        <w:rPr>
          <w:rFonts w:ascii="Arial" w:hAnsi="Arial" w:cs="Arial"/>
          <w:sz w:val="22"/>
          <w:lang w:val="fr-CA"/>
        </w:rPr>
        <w:t xml:space="preserve">visant à mieux tenir compte des questions </w:t>
      </w:r>
      <w:r w:rsidR="00CF7CF0">
        <w:rPr>
          <w:rFonts w:ascii="Arial" w:hAnsi="Arial" w:cs="Arial"/>
          <w:sz w:val="22"/>
          <w:lang w:val="fr-CA"/>
        </w:rPr>
        <w:t>liées</w:t>
      </w:r>
      <w:r w:rsidR="00B5439E">
        <w:rPr>
          <w:rFonts w:ascii="Arial" w:hAnsi="Arial" w:cs="Arial"/>
          <w:sz w:val="22"/>
          <w:lang w:val="fr-CA"/>
        </w:rPr>
        <w:t xml:space="preserve"> à l’égalité entre les sexes dans le cadre de la planification de l’</w:t>
      </w:r>
      <w:r w:rsidR="00883863" w:rsidRPr="00E35B15">
        <w:rPr>
          <w:rFonts w:ascii="Arial" w:hAnsi="Arial" w:cs="Arial"/>
          <w:sz w:val="22"/>
          <w:lang w:val="fr-CA"/>
        </w:rPr>
        <w:t xml:space="preserve">adaptation </w:t>
      </w:r>
      <w:r w:rsidR="00B5439E">
        <w:rPr>
          <w:rFonts w:ascii="Arial" w:hAnsi="Arial" w:cs="Arial"/>
          <w:sz w:val="22"/>
          <w:lang w:val="fr-CA"/>
        </w:rPr>
        <w:t xml:space="preserve">à l’échelle </w:t>
      </w:r>
      <w:r w:rsidR="00883863" w:rsidRPr="00E35B15">
        <w:rPr>
          <w:rFonts w:ascii="Arial" w:hAnsi="Arial" w:cs="Arial"/>
          <w:sz w:val="22"/>
          <w:lang w:val="fr-CA"/>
        </w:rPr>
        <w:t>national</w:t>
      </w:r>
      <w:r w:rsidR="00B5439E">
        <w:rPr>
          <w:rFonts w:ascii="Arial" w:hAnsi="Arial" w:cs="Arial"/>
          <w:sz w:val="22"/>
          <w:lang w:val="fr-CA"/>
        </w:rPr>
        <w:t>e</w:t>
      </w:r>
      <w:r w:rsidR="00883863" w:rsidRPr="00E35B15">
        <w:rPr>
          <w:rFonts w:ascii="Arial" w:hAnsi="Arial" w:cs="Arial"/>
          <w:sz w:val="22"/>
          <w:lang w:val="fr-CA"/>
        </w:rPr>
        <w:t>.</w:t>
      </w:r>
    </w:p>
    <w:p w14:paraId="07E9AAA9" w14:textId="173A5F08" w:rsidR="004D5650" w:rsidRPr="00E35B15" w:rsidRDefault="00F64E85" w:rsidP="00220510">
      <w:pPr>
        <w:spacing w:after="0" w:line="240" w:lineRule="auto"/>
        <w:jc w:val="both"/>
        <w:rPr>
          <w:rFonts w:ascii="Arial" w:hAnsi="Arial" w:cs="Arial"/>
          <w:b/>
          <w:i/>
          <w:sz w:val="22"/>
          <w:lang w:val="fr-CA"/>
        </w:rPr>
      </w:pPr>
      <w:r>
        <w:rPr>
          <w:rFonts w:ascii="Arial" w:hAnsi="Arial" w:cs="Arial"/>
          <w:b/>
          <w:i/>
          <w:sz w:val="22"/>
          <w:lang w:val="fr-CA"/>
        </w:rPr>
        <w:t>Quelle est la meilleure façon d’intégrer les questions relatives à l’égalité entre les sexes aux mesures d’</w:t>
      </w:r>
      <w:r w:rsidR="004D5650" w:rsidRPr="00E35B15">
        <w:rPr>
          <w:rFonts w:ascii="Arial" w:hAnsi="Arial" w:cs="Arial"/>
          <w:b/>
          <w:i/>
          <w:sz w:val="22"/>
          <w:lang w:val="fr-CA"/>
        </w:rPr>
        <w:t>adaptation?</w:t>
      </w:r>
    </w:p>
    <w:p w14:paraId="7D51BF08" w14:textId="013B49CB" w:rsidR="00883863" w:rsidRPr="00E35B15" w:rsidRDefault="00883863" w:rsidP="00220510">
      <w:pPr>
        <w:spacing w:after="0" w:line="240" w:lineRule="auto"/>
        <w:jc w:val="both"/>
        <w:rPr>
          <w:rFonts w:ascii="Arial" w:hAnsi="Arial" w:cs="Arial"/>
          <w:b/>
          <w:i/>
          <w:sz w:val="22"/>
          <w:lang w:val="fr-CA"/>
        </w:rPr>
      </w:pPr>
    </w:p>
    <w:p w14:paraId="5A8A9516" w14:textId="72145DC4" w:rsidR="00E9251B" w:rsidRPr="00E35B15" w:rsidRDefault="005E7570" w:rsidP="00220510">
      <w:pPr>
        <w:spacing w:after="0" w:line="240" w:lineRule="auto"/>
        <w:jc w:val="both"/>
        <w:rPr>
          <w:rFonts w:ascii="Arial" w:hAnsi="Arial" w:cs="Arial"/>
          <w:sz w:val="22"/>
          <w:lang w:val="fr-CA"/>
        </w:rPr>
      </w:pPr>
      <w:r>
        <w:rPr>
          <w:rFonts w:ascii="Arial" w:hAnsi="Arial" w:cs="Arial"/>
          <w:sz w:val="22"/>
          <w:lang w:val="fr-CA"/>
        </w:rPr>
        <w:t>Trois</w:t>
      </w:r>
      <w:r w:rsidR="00D56087">
        <w:rPr>
          <w:rFonts w:ascii="Arial" w:hAnsi="Arial" w:cs="Arial"/>
          <w:sz w:val="22"/>
          <w:lang w:val="fr-CA"/>
        </w:rPr>
        <w:t xml:space="preserve"> priorités se dégagent de l</w:t>
      </w:r>
      <w:r w:rsidR="002623BB">
        <w:rPr>
          <w:rFonts w:ascii="Arial" w:hAnsi="Arial" w:cs="Arial"/>
          <w:sz w:val="22"/>
          <w:lang w:val="fr-CA"/>
        </w:rPr>
        <w:t>’expérience du Canada dans l’intégration des questions relatives à l’égalité entre les sexes aux activités de planification et de mise en œuvre d</w:t>
      </w:r>
      <w:r w:rsidR="00B43C7F">
        <w:rPr>
          <w:rFonts w:ascii="Arial" w:hAnsi="Arial" w:cs="Arial"/>
          <w:sz w:val="22"/>
          <w:lang w:val="fr-CA"/>
        </w:rPr>
        <w:t>e l</w:t>
      </w:r>
      <w:r w:rsidR="002623BB">
        <w:rPr>
          <w:rFonts w:ascii="Arial" w:hAnsi="Arial" w:cs="Arial"/>
          <w:sz w:val="22"/>
          <w:lang w:val="fr-CA"/>
        </w:rPr>
        <w:t>’</w:t>
      </w:r>
      <w:r w:rsidR="00E9251B" w:rsidRPr="00E35B15">
        <w:rPr>
          <w:rFonts w:ascii="Arial" w:hAnsi="Arial" w:cs="Arial"/>
          <w:sz w:val="22"/>
          <w:lang w:val="fr-CA"/>
        </w:rPr>
        <w:t>adaptation</w:t>
      </w:r>
      <w:r w:rsidR="00D56087">
        <w:rPr>
          <w:rFonts w:ascii="Arial" w:hAnsi="Arial" w:cs="Arial"/>
          <w:sz w:val="22"/>
          <w:lang w:val="fr-CA"/>
        </w:rPr>
        <w:t> </w:t>
      </w:r>
      <w:r w:rsidR="00157B18" w:rsidRPr="00E35B15">
        <w:rPr>
          <w:rFonts w:ascii="Arial" w:hAnsi="Arial" w:cs="Arial"/>
          <w:sz w:val="22"/>
          <w:lang w:val="fr-CA"/>
        </w:rPr>
        <w:t>:</w:t>
      </w:r>
    </w:p>
    <w:p w14:paraId="4C14F275" w14:textId="77777777" w:rsidR="0099308A" w:rsidRPr="00E35B15" w:rsidRDefault="0099308A" w:rsidP="00220510">
      <w:pPr>
        <w:spacing w:after="0" w:line="240" w:lineRule="auto"/>
        <w:jc w:val="both"/>
        <w:rPr>
          <w:rFonts w:ascii="Arial" w:hAnsi="Arial" w:cs="Arial"/>
          <w:sz w:val="22"/>
          <w:lang w:val="fr-CA"/>
        </w:rPr>
      </w:pPr>
    </w:p>
    <w:p w14:paraId="4FA0C3CD" w14:textId="02B8834F" w:rsidR="002B1F1C" w:rsidRPr="00E35B15" w:rsidRDefault="002B1F1C" w:rsidP="00E067FA">
      <w:pPr>
        <w:pStyle w:val="ListParagraph"/>
        <w:numPr>
          <w:ilvl w:val="0"/>
          <w:numId w:val="4"/>
        </w:numPr>
        <w:spacing w:after="0" w:line="240" w:lineRule="auto"/>
        <w:jc w:val="both"/>
        <w:rPr>
          <w:rFonts w:ascii="Arial" w:hAnsi="Arial" w:cs="Arial"/>
          <w:sz w:val="22"/>
          <w:lang w:val="fr-CA"/>
        </w:rPr>
      </w:pPr>
      <w:r w:rsidRPr="00E35B15">
        <w:rPr>
          <w:rFonts w:ascii="Arial" w:hAnsi="Arial" w:cs="Arial"/>
          <w:b/>
          <w:sz w:val="22"/>
          <w:lang w:val="fr-CA"/>
        </w:rPr>
        <w:t>Appl</w:t>
      </w:r>
      <w:r w:rsidR="00D56087">
        <w:rPr>
          <w:rFonts w:ascii="Arial" w:hAnsi="Arial" w:cs="Arial"/>
          <w:b/>
          <w:sz w:val="22"/>
          <w:lang w:val="fr-CA"/>
        </w:rPr>
        <w:t xml:space="preserve">iquer </w:t>
      </w:r>
      <w:r w:rsidR="00E829FF">
        <w:rPr>
          <w:rFonts w:ascii="Arial" w:hAnsi="Arial" w:cs="Arial"/>
          <w:b/>
          <w:sz w:val="22"/>
          <w:lang w:val="fr-CA"/>
        </w:rPr>
        <w:t>une</w:t>
      </w:r>
      <w:r w:rsidR="00D56087">
        <w:rPr>
          <w:rFonts w:ascii="Arial" w:hAnsi="Arial" w:cs="Arial"/>
          <w:b/>
          <w:sz w:val="22"/>
          <w:lang w:val="fr-CA"/>
        </w:rPr>
        <w:t xml:space="preserve"> ACS+</w:t>
      </w:r>
      <w:r w:rsidRPr="00E35B15">
        <w:rPr>
          <w:rFonts w:ascii="Arial" w:hAnsi="Arial" w:cs="Arial"/>
          <w:b/>
          <w:sz w:val="22"/>
          <w:lang w:val="fr-CA"/>
        </w:rPr>
        <w:t xml:space="preserve"> </w:t>
      </w:r>
      <w:r w:rsidR="00E829FF">
        <w:rPr>
          <w:rFonts w:ascii="Arial" w:hAnsi="Arial" w:cs="Arial"/>
          <w:b/>
          <w:sz w:val="22"/>
          <w:lang w:val="fr-CA"/>
        </w:rPr>
        <w:t xml:space="preserve">significative </w:t>
      </w:r>
      <w:r w:rsidR="005E48BD">
        <w:rPr>
          <w:rFonts w:ascii="Arial" w:hAnsi="Arial" w:cs="Arial"/>
          <w:b/>
          <w:sz w:val="22"/>
          <w:lang w:val="fr-CA"/>
        </w:rPr>
        <w:t>dès le début</w:t>
      </w:r>
      <w:r w:rsidR="00E829FF">
        <w:rPr>
          <w:rFonts w:ascii="Arial" w:hAnsi="Arial" w:cs="Arial"/>
          <w:b/>
          <w:sz w:val="22"/>
          <w:lang w:val="fr-CA"/>
        </w:rPr>
        <w:t> </w:t>
      </w:r>
      <w:r w:rsidRPr="005E48BD">
        <w:rPr>
          <w:rFonts w:ascii="Arial" w:hAnsi="Arial" w:cs="Arial"/>
          <w:sz w:val="22"/>
          <w:lang w:val="fr-CA"/>
        </w:rPr>
        <w:t xml:space="preserve">: </w:t>
      </w:r>
      <w:r w:rsidR="005E7570">
        <w:rPr>
          <w:rFonts w:ascii="Arial" w:hAnsi="Arial" w:cs="Arial"/>
          <w:sz w:val="22"/>
          <w:lang w:val="fr-CA"/>
        </w:rPr>
        <w:t>L</w:t>
      </w:r>
      <w:r w:rsidR="00E829FF">
        <w:rPr>
          <w:rFonts w:ascii="Arial" w:hAnsi="Arial" w:cs="Arial"/>
          <w:sz w:val="22"/>
          <w:lang w:val="fr-CA"/>
        </w:rPr>
        <w:t xml:space="preserve">es </w:t>
      </w:r>
      <w:r w:rsidR="005E7570">
        <w:rPr>
          <w:rFonts w:ascii="Arial" w:hAnsi="Arial" w:cs="Arial"/>
          <w:sz w:val="22"/>
          <w:lang w:val="fr-CA"/>
        </w:rPr>
        <w:t>considération</w:t>
      </w:r>
      <w:r w:rsidR="005E48BD">
        <w:rPr>
          <w:rFonts w:ascii="Arial" w:hAnsi="Arial" w:cs="Arial"/>
          <w:sz w:val="22"/>
          <w:lang w:val="fr-CA"/>
        </w:rPr>
        <w:t xml:space="preserve">s </w:t>
      </w:r>
      <w:r w:rsidR="00B43C7F">
        <w:rPr>
          <w:rFonts w:ascii="Arial" w:hAnsi="Arial" w:cs="Arial"/>
          <w:sz w:val="22"/>
          <w:lang w:val="fr-CA"/>
        </w:rPr>
        <w:t>liées</w:t>
      </w:r>
      <w:r w:rsidR="005E48BD">
        <w:rPr>
          <w:rFonts w:ascii="Arial" w:hAnsi="Arial" w:cs="Arial"/>
          <w:sz w:val="22"/>
          <w:lang w:val="fr-CA"/>
        </w:rPr>
        <w:t xml:space="preserve"> à l’égalité entre les sexes et </w:t>
      </w:r>
      <w:r w:rsidR="005E7570">
        <w:rPr>
          <w:rFonts w:ascii="Arial" w:hAnsi="Arial" w:cs="Arial"/>
          <w:sz w:val="22"/>
          <w:lang w:val="fr-CA"/>
        </w:rPr>
        <w:t>autres considérations sociales doivent être intégrées</w:t>
      </w:r>
      <w:r w:rsidR="00E829FF">
        <w:rPr>
          <w:rFonts w:ascii="Arial" w:hAnsi="Arial" w:cs="Arial"/>
          <w:sz w:val="22"/>
          <w:lang w:val="fr-CA"/>
        </w:rPr>
        <w:t xml:space="preserve"> aux processus de planification de l’</w:t>
      </w:r>
      <w:r w:rsidR="00E829FF" w:rsidRPr="00E35B15">
        <w:rPr>
          <w:rFonts w:ascii="Arial" w:hAnsi="Arial" w:cs="Arial"/>
          <w:sz w:val="22"/>
          <w:lang w:val="fr-CA"/>
        </w:rPr>
        <w:t>adaptation</w:t>
      </w:r>
      <w:r w:rsidR="005E48BD">
        <w:rPr>
          <w:rFonts w:ascii="Arial" w:hAnsi="Arial" w:cs="Arial"/>
          <w:sz w:val="22"/>
          <w:lang w:val="fr-CA"/>
        </w:rPr>
        <w:t xml:space="preserve"> </w:t>
      </w:r>
      <w:r w:rsidR="00E829FF">
        <w:rPr>
          <w:rFonts w:ascii="Arial" w:hAnsi="Arial" w:cs="Arial"/>
          <w:sz w:val="22"/>
          <w:lang w:val="fr-CA"/>
        </w:rPr>
        <w:t>dès le début</w:t>
      </w:r>
      <w:r w:rsidR="00B43C7F">
        <w:rPr>
          <w:rFonts w:ascii="Arial" w:hAnsi="Arial" w:cs="Arial"/>
          <w:sz w:val="22"/>
          <w:lang w:val="fr-CA"/>
        </w:rPr>
        <w:t>,</w:t>
      </w:r>
      <w:r w:rsidR="00E829FF">
        <w:rPr>
          <w:rFonts w:ascii="Arial" w:hAnsi="Arial" w:cs="Arial"/>
          <w:sz w:val="22"/>
          <w:lang w:val="fr-CA"/>
        </w:rPr>
        <w:t xml:space="preserve"> et </w:t>
      </w:r>
      <w:r w:rsidR="00B43C7F">
        <w:rPr>
          <w:rFonts w:ascii="Arial" w:hAnsi="Arial" w:cs="Arial"/>
          <w:sz w:val="22"/>
          <w:lang w:val="fr-CA"/>
        </w:rPr>
        <w:t xml:space="preserve">ce, </w:t>
      </w:r>
      <w:r w:rsidR="00E829FF">
        <w:rPr>
          <w:rFonts w:ascii="Arial" w:hAnsi="Arial" w:cs="Arial"/>
          <w:sz w:val="22"/>
          <w:lang w:val="fr-CA"/>
        </w:rPr>
        <w:t>de manière significative</w:t>
      </w:r>
      <w:r w:rsidR="00E5636F">
        <w:rPr>
          <w:rFonts w:ascii="Arial" w:hAnsi="Arial" w:cs="Arial"/>
          <w:sz w:val="22"/>
          <w:lang w:val="fr-CA"/>
        </w:rPr>
        <w:t>,</w:t>
      </w:r>
      <w:r w:rsidR="005E7570">
        <w:rPr>
          <w:rFonts w:ascii="Arial" w:hAnsi="Arial" w:cs="Arial"/>
          <w:sz w:val="22"/>
          <w:lang w:val="fr-CA"/>
        </w:rPr>
        <w:t xml:space="preserve"> afin de s’assurer</w:t>
      </w:r>
      <w:r w:rsidR="00E829FF">
        <w:rPr>
          <w:rFonts w:ascii="Arial" w:hAnsi="Arial" w:cs="Arial"/>
          <w:sz w:val="22"/>
          <w:lang w:val="fr-CA"/>
        </w:rPr>
        <w:t xml:space="preserve"> que les mesures d’</w:t>
      </w:r>
      <w:r w:rsidRPr="00E35B15">
        <w:rPr>
          <w:rFonts w:ascii="Arial" w:hAnsi="Arial" w:cs="Arial"/>
          <w:sz w:val="22"/>
          <w:lang w:val="fr-CA"/>
        </w:rPr>
        <w:t xml:space="preserve">adaptation </w:t>
      </w:r>
      <w:r w:rsidR="00272C95">
        <w:rPr>
          <w:rFonts w:ascii="Arial" w:hAnsi="Arial" w:cs="Arial"/>
          <w:sz w:val="22"/>
          <w:lang w:val="fr-CA"/>
        </w:rPr>
        <w:t xml:space="preserve">soient </w:t>
      </w:r>
      <w:r w:rsidR="00E829FF">
        <w:rPr>
          <w:rFonts w:ascii="Arial" w:hAnsi="Arial" w:cs="Arial"/>
          <w:sz w:val="22"/>
          <w:lang w:val="fr-CA"/>
        </w:rPr>
        <w:t xml:space="preserve">adaptées aux besoins et aux circonstances propres aux </w:t>
      </w:r>
      <w:r w:rsidR="00B43C7F">
        <w:rPr>
          <w:rFonts w:ascii="Arial" w:hAnsi="Arial" w:cs="Arial"/>
          <w:sz w:val="22"/>
          <w:lang w:val="fr-CA"/>
        </w:rPr>
        <w:t>collectivités</w:t>
      </w:r>
      <w:r w:rsidR="00E829FF">
        <w:rPr>
          <w:rFonts w:ascii="Arial" w:hAnsi="Arial" w:cs="Arial"/>
          <w:sz w:val="22"/>
          <w:lang w:val="fr-CA"/>
        </w:rPr>
        <w:t xml:space="preserve"> et aux groupes vulnérables et marginalisés</w:t>
      </w:r>
      <w:r w:rsidR="005B2FC0">
        <w:rPr>
          <w:rFonts w:ascii="Arial" w:hAnsi="Arial" w:cs="Arial"/>
          <w:sz w:val="22"/>
          <w:lang w:val="fr-CA"/>
        </w:rPr>
        <w:t>.</w:t>
      </w:r>
    </w:p>
    <w:p w14:paraId="12476FE9" w14:textId="77777777" w:rsidR="002B1F1C" w:rsidRPr="00E35B15" w:rsidRDefault="002B1F1C" w:rsidP="007F5137">
      <w:pPr>
        <w:pStyle w:val="ListParagraph"/>
        <w:spacing w:after="0" w:line="240" w:lineRule="auto"/>
        <w:ind w:left="360"/>
        <w:jc w:val="both"/>
        <w:rPr>
          <w:rFonts w:ascii="Arial" w:hAnsi="Arial" w:cs="Arial"/>
          <w:sz w:val="22"/>
          <w:lang w:val="fr-CA"/>
        </w:rPr>
      </w:pPr>
    </w:p>
    <w:p w14:paraId="702B577A" w14:textId="104EB5C0" w:rsidR="00301FAC" w:rsidRPr="00B43242" w:rsidRDefault="005B2FC0" w:rsidP="00E067FA">
      <w:pPr>
        <w:pStyle w:val="ListParagraph"/>
        <w:numPr>
          <w:ilvl w:val="0"/>
          <w:numId w:val="4"/>
        </w:numPr>
        <w:spacing w:after="0" w:line="240" w:lineRule="auto"/>
        <w:jc w:val="both"/>
        <w:rPr>
          <w:rFonts w:ascii="Arial" w:hAnsi="Arial" w:cs="Arial"/>
          <w:sz w:val="22"/>
          <w:lang w:val="fr-CA"/>
        </w:rPr>
      </w:pPr>
      <w:r>
        <w:rPr>
          <w:rFonts w:ascii="Arial" w:hAnsi="Arial" w:cs="Arial"/>
          <w:b/>
          <w:sz w:val="22"/>
          <w:lang w:val="fr-CA"/>
        </w:rPr>
        <w:lastRenderedPageBreak/>
        <w:t xml:space="preserve">Donner aux communautés vulnérables et marginalisées l’autonomie nécessaire </w:t>
      </w:r>
      <w:r w:rsidR="00A14249">
        <w:rPr>
          <w:rFonts w:ascii="Arial" w:hAnsi="Arial" w:cs="Arial"/>
          <w:b/>
          <w:sz w:val="22"/>
          <w:lang w:val="fr-CA"/>
        </w:rPr>
        <w:t xml:space="preserve">pour </w:t>
      </w:r>
      <w:r w:rsidR="00230DCA">
        <w:rPr>
          <w:rFonts w:ascii="Arial" w:hAnsi="Arial" w:cs="Arial"/>
          <w:b/>
          <w:sz w:val="22"/>
          <w:lang w:val="fr-CA"/>
        </w:rPr>
        <w:t xml:space="preserve">qu’elles deviennent </w:t>
      </w:r>
      <w:r w:rsidR="00A14249">
        <w:rPr>
          <w:rFonts w:ascii="Arial" w:hAnsi="Arial" w:cs="Arial"/>
          <w:b/>
          <w:sz w:val="22"/>
          <w:lang w:val="fr-CA"/>
        </w:rPr>
        <w:t>des agents de changement</w:t>
      </w:r>
      <w:r w:rsidR="00A14249" w:rsidRPr="00A14249">
        <w:rPr>
          <w:rFonts w:ascii="Arial" w:hAnsi="Arial" w:cs="Arial"/>
          <w:sz w:val="22"/>
          <w:lang w:val="fr-CA"/>
        </w:rPr>
        <w:t> </w:t>
      </w:r>
      <w:r w:rsidR="00420ECA" w:rsidRPr="00A14249">
        <w:rPr>
          <w:rFonts w:ascii="Arial" w:hAnsi="Arial" w:cs="Arial"/>
          <w:sz w:val="22"/>
          <w:lang w:val="fr-CA"/>
        </w:rPr>
        <w:t xml:space="preserve">: </w:t>
      </w:r>
      <w:r w:rsidR="005E7570">
        <w:rPr>
          <w:rFonts w:ascii="Arial" w:hAnsi="Arial" w:cs="Arial"/>
          <w:sz w:val="22"/>
          <w:lang w:val="fr-CA"/>
        </w:rPr>
        <w:t>De plus en plus d’études démontrent que les compagnies avec une représentation élevée de femmes dans la haute gestion ont tendance à mieux performer en termes de compétitivité et de performance financière. De plus, la recherche indique qu’avoir des femmes sur les conseils d’administration favorise la créativité et l’innovation</w:t>
      </w:r>
      <w:r w:rsidR="005E7570">
        <w:rPr>
          <w:rStyle w:val="FootnoteReference"/>
          <w:rFonts w:ascii="Arial" w:hAnsi="Arial" w:cs="Arial"/>
          <w:sz w:val="22"/>
          <w:lang w:val="fr-CA"/>
        </w:rPr>
        <w:footnoteReference w:id="1"/>
      </w:r>
      <w:r w:rsidR="005E7570">
        <w:rPr>
          <w:rFonts w:ascii="Arial" w:hAnsi="Arial" w:cs="Arial"/>
          <w:sz w:val="22"/>
          <w:lang w:val="fr-CA"/>
        </w:rPr>
        <w:t xml:space="preserve">. </w:t>
      </w:r>
      <w:r w:rsidR="00AE3DB8" w:rsidRPr="00B43242">
        <w:rPr>
          <w:rFonts w:ascii="Arial" w:hAnsi="Arial" w:cs="Arial"/>
          <w:sz w:val="22"/>
          <w:lang w:val="fr-CA"/>
        </w:rPr>
        <w:t>S’il est vrai qu’il faut tenir compte de leurs préoccupations et de leurs besoins</w:t>
      </w:r>
      <w:r w:rsidR="002B1F1C" w:rsidRPr="00B43242">
        <w:rPr>
          <w:rFonts w:ascii="Arial" w:hAnsi="Arial" w:cs="Arial"/>
          <w:sz w:val="22"/>
          <w:lang w:val="fr-CA"/>
        </w:rPr>
        <w:t xml:space="preserve">, </w:t>
      </w:r>
      <w:r w:rsidR="00AE3DB8" w:rsidRPr="00B43242">
        <w:rPr>
          <w:rFonts w:ascii="Arial" w:hAnsi="Arial" w:cs="Arial"/>
          <w:sz w:val="22"/>
          <w:lang w:val="fr-CA"/>
        </w:rPr>
        <w:t xml:space="preserve">il est </w:t>
      </w:r>
      <w:r w:rsidR="00272C95" w:rsidRPr="00B43242">
        <w:rPr>
          <w:rFonts w:ascii="Arial" w:hAnsi="Arial" w:cs="Arial"/>
          <w:sz w:val="22"/>
          <w:lang w:val="fr-CA"/>
        </w:rPr>
        <w:t xml:space="preserve">tout </w:t>
      </w:r>
      <w:r w:rsidR="00CA32E1" w:rsidRPr="00B43242">
        <w:rPr>
          <w:rFonts w:ascii="Arial" w:hAnsi="Arial" w:cs="Arial"/>
          <w:sz w:val="22"/>
          <w:lang w:val="fr-CA"/>
        </w:rPr>
        <w:t>aussi</w:t>
      </w:r>
      <w:r w:rsidR="00AE3DB8" w:rsidRPr="00B43242">
        <w:rPr>
          <w:rFonts w:ascii="Arial" w:hAnsi="Arial" w:cs="Arial"/>
          <w:sz w:val="22"/>
          <w:lang w:val="fr-CA"/>
        </w:rPr>
        <w:t xml:space="preserve"> nécessaire de s’assurer que </w:t>
      </w:r>
      <w:r w:rsidR="00981978" w:rsidRPr="00B43242">
        <w:rPr>
          <w:rFonts w:ascii="Arial" w:hAnsi="Arial" w:cs="Arial"/>
          <w:sz w:val="22"/>
          <w:lang w:val="fr-CA"/>
        </w:rPr>
        <w:t>les femmes et les autres groupes marginalisés</w:t>
      </w:r>
      <w:r w:rsidR="00313292" w:rsidRPr="00B43242">
        <w:rPr>
          <w:rFonts w:ascii="Arial" w:hAnsi="Arial" w:cs="Arial"/>
          <w:sz w:val="22"/>
          <w:lang w:val="fr-CA"/>
        </w:rPr>
        <w:t xml:space="preserve"> </w:t>
      </w:r>
      <w:r w:rsidR="00AE3DB8" w:rsidRPr="00B43242">
        <w:rPr>
          <w:rFonts w:ascii="Arial" w:hAnsi="Arial" w:cs="Arial"/>
          <w:sz w:val="22"/>
          <w:lang w:val="fr-CA"/>
        </w:rPr>
        <w:t xml:space="preserve">font </w:t>
      </w:r>
      <w:r w:rsidR="00981978" w:rsidRPr="00B43242">
        <w:rPr>
          <w:rFonts w:ascii="Arial" w:hAnsi="Arial" w:cs="Arial"/>
          <w:sz w:val="22"/>
          <w:lang w:val="fr-CA"/>
        </w:rPr>
        <w:t xml:space="preserve">partie intégrante des processus décisionnels </w:t>
      </w:r>
      <w:r w:rsidR="00B7615D" w:rsidRPr="00B43242">
        <w:rPr>
          <w:rFonts w:ascii="Arial" w:hAnsi="Arial" w:cs="Arial"/>
          <w:sz w:val="22"/>
          <w:lang w:val="fr-CA"/>
        </w:rPr>
        <w:t>qui touchent les</w:t>
      </w:r>
      <w:r w:rsidR="00981978" w:rsidRPr="00B43242">
        <w:rPr>
          <w:rFonts w:ascii="Arial" w:hAnsi="Arial" w:cs="Arial"/>
          <w:sz w:val="22"/>
          <w:lang w:val="fr-CA"/>
        </w:rPr>
        <w:t xml:space="preserve"> </w:t>
      </w:r>
      <w:r w:rsidR="00B7615D" w:rsidRPr="00B43242">
        <w:rPr>
          <w:rFonts w:ascii="Arial" w:hAnsi="Arial" w:cs="Arial"/>
          <w:sz w:val="22"/>
          <w:lang w:val="fr-CA"/>
        </w:rPr>
        <w:t>dossiers environnementaux</w:t>
      </w:r>
      <w:r w:rsidR="00981978" w:rsidRPr="00B43242">
        <w:rPr>
          <w:rFonts w:ascii="Arial" w:hAnsi="Arial" w:cs="Arial"/>
          <w:sz w:val="22"/>
          <w:lang w:val="fr-CA"/>
        </w:rPr>
        <w:t xml:space="preserve"> et </w:t>
      </w:r>
      <w:r w:rsidR="00157B18" w:rsidRPr="00B43242">
        <w:rPr>
          <w:rFonts w:ascii="Arial" w:hAnsi="Arial" w:cs="Arial"/>
          <w:sz w:val="22"/>
          <w:lang w:val="fr-CA"/>
        </w:rPr>
        <w:t>climat</w:t>
      </w:r>
      <w:r w:rsidR="00981978" w:rsidRPr="00B43242">
        <w:rPr>
          <w:rFonts w:ascii="Arial" w:hAnsi="Arial" w:cs="Arial"/>
          <w:sz w:val="22"/>
          <w:lang w:val="fr-CA"/>
        </w:rPr>
        <w:t>iqu</w:t>
      </w:r>
      <w:r w:rsidR="00157B18" w:rsidRPr="00B43242">
        <w:rPr>
          <w:rFonts w:ascii="Arial" w:hAnsi="Arial" w:cs="Arial"/>
          <w:sz w:val="22"/>
          <w:lang w:val="fr-CA"/>
        </w:rPr>
        <w:t>e</w:t>
      </w:r>
      <w:r w:rsidR="00981978" w:rsidRPr="00B43242">
        <w:rPr>
          <w:rFonts w:ascii="Arial" w:hAnsi="Arial" w:cs="Arial"/>
          <w:sz w:val="22"/>
          <w:lang w:val="fr-CA"/>
        </w:rPr>
        <w:t>s</w:t>
      </w:r>
      <w:r w:rsidR="00157B18" w:rsidRPr="00B43242">
        <w:rPr>
          <w:rFonts w:ascii="Arial" w:hAnsi="Arial" w:cs="Arial"/>
          <w:sz w:val="22"/>
          <w:lang w:val="fr-CA"/>
        </w:rPr>
        <w:t xml:space="preserve">. </w:t>
      </w:r>
      <w:r w:rsidR="00B7615D" w:rsidRPr="00B43242">
        <w:rPr>
          <w:rFonts w:ascii="Arial" w:hAnsi="Arial" w:cs="Arial"/>
          <w:sz w:val="22"/>
          <w:lang w:val="fr-CA"/>
        </w:rPr>
        <w:t>Pour intégrer les questions relatives à l’égalité entre les sexes aux activités de planification et de mise en œuvre d</w:t>
      </w:r>
      <w:r w:rsidR="00B43C7F" w:rsidRPr="00B43242">
        <w:rPr>
          <w:rFonts w:ascii="Arial" w:hAnsi="Arial" w:cs="Arial"/>
          <w:sz w:val="22"/>
          <w:lang w:val="fr-CA"/>
        </w:rPr>
        <w:t>e l</w:t>
      </w:r>
      <w:r w:rsidR="00B7615D" w:rsidRPr="00B43242">
        <w:rPr>
          <w:rFonts w:ascii="Arial" w:hAnsi="Arial" w:cs="Arial"/>
          <w:sz w:val="22"/>
          <w:lang w:val="fr-CA"/>
        </w:rPr>
        <w:t>’</w:t>
      </w:r>
      <w:r w:rsidR="00301FAC" w:rsidRPr="00B43242">
        <w:rPr>
          <w:rFonts w:ascii="Arial" w:hAnsi="Arial" w:cs="Arial"/>
          <w:sz w:val="22"/>
          <w:lang w:val="fr-CA"/>
        </w:rPr>
        <w:t xml:space="preserve">adaptation, </w:t>
      </w:r>
      <w:r w:rsidR="00B7615D" w:rsidRPr="00B43242">
        <w:rPr>
          <w:rFonts w:ascii="Arial" w:hAnsi="Arial" w:cs="Arial"/>
          <w:sz w:val="22"/>
          <w:lang w:val="fr-CA"/>
        </w:rPr>
        <w:t xml:space="preserve">il faut d’abord accroître le degré d’inclusion </w:t>
      </w:r>
      <w:r w:rsidR="00301FAC" w:rsidRPr="00B43242">
        <w:rPr>
          <w:rFonts w:ascii="Arial" w:hAnsi="Arial" w:cs="Arial"/>
          <w:sz w:val="22"/>
          <w:lang w:val="fr-CA"/>
        </w:rPr>
        <w:t>social</w:t>
      </w:r>
      <w:r w:rsidR="00B7615D" w:rsidRPr="00B43242">
        <w:rPr>
          <w:rFonts w:ascii="Arial" w:hAnsi="Arial" w:cs="Arial"/>
          <w:sz w:val="22"/>
          <w:lang w:val="fr-CA"/>
        </w:rPr>
        <w:t>e</w:t>
      </w:r>
      <w:r w:rsidR="00301FAC" w:rsidRPr="00B43242">
        <w:rPr>
          <w:rFonts w:ascii="Arial" w:hAnsi="Arial" w:cs="Arial"/>
          <w:sz w:val="22"/>
          <w:lang w:val="fr-CA"/>
        </w:rPr>
        <w:t xml:space="preserve"> </w:t>
      </w:r>
      <w:r w:rsidR="00B43C7F" w:rsidRPr="00B43242">
        <w:rPr>
          <w:rFonts w:ascii="Arial" w:hAnsi="Arial" w:cs="Arial"/>
          <w:sz w:val="22"/>
          <w:lang w:val="fr-CA"/>
        </w:rPr>
        <w:t>dans les</w:t>
      </w:r>
      <w:r w:rsidR="006A4F5A" w:rsidRPr="00B43242">
        <w:rPr>
          <w:rFonts w:ascii="Arial" w:hAnsi="Arial" w:cs="Arial"/>
          <w:sz w:val="22"/>
          <w:lang w:val="fr-CA"/>
        </w:rPr>
        <w:t xml:space="preserve"> processus d’</w:t>
      </w:r>
      <w:r w:rsidR="00301FAC" w:rsidRPr="00B43242">
        <w:rPr>
          <w:rFonts w:ascii="Arial" w:hAnsi="Arial" w:cs="Arial"/>
          <w:sz w:val="22"/>
          <w:lang w:val="fr-CA"/>
        </w:rPr>
        <w:t xml:space="preserve">adaptation </w:t>
      </w:r>
      <w:r w:rsidR="001F5169" w:rsidRPr="00B43242">
        <w:rPr>
          <w:rFonts w:ascii="Arial" w:hAnsi="Arial" w:cs="Arial"/>
          <w:sz w:val="22"/>
          <w:lang w:val="fr-CA"/>
        </w:rPr>
        <w:t xml:space="preserve">pour favoriser la participation communautaire </w:t>
      </w:r>
      <w:r w:rsidR="00050A00" w:rsidRPr="00B43242">
        <w:rPr>
          <w:rFonts w:ascii="Arial" w:hAnsi="Arial" w:cs="Arial"/>
          <w:sz w:val="22"/>
          <w:lang w:val="fr-CA"/>
        </w:rPr>
        <w:t>de même que</w:t>
      </w:r>
      <w:r w:rsidR="001F5169" w:rsidRPr="00B43242">
        <w:rPr>
          <w:rFonts w:ascii="Arial" w:hAnsi="Arial" w:cs="Arial"/>
          <w:sz w:val="22"/>
          <w:lang w:val="fr-CA"/>
        </w:rPr>
        <w:t xml:space="preserve"> </w:t>
      </w:r>
      <w:r w:rsidR="00E027A0" w:rsidRPr="00B43242">
        <w:rPr>
          <w:rFonts w:ascii="Arial" w:hAnsi="Arial" w:cs="Arial"/>
          <w:sz w:val="22"/>
          <w:lang w:val="fr-CA"/>
        </w:rPr>
        <w:t>l’élaboration de programmes de recherche et d’action façonnés par les besoins des collectivités</w:t>
      </w:r>
      <w:r w:rsidR="00301FAC" w:rsidRPr="00B43242">
        <w:rPr>
          <w:rFonts w:ascii="Arial" w:hAnsi="Arial" w:cs="Arial"/>
          <w:sz w:val="22"/>
          <w:lang w:val="fr-CA"/>
        </w:rPr>
        <w:t>.</w:t>
      </w:r>
      <w:r w:rsidR="00363B16" w:rsidRPr="00B43242">
        <w:rPr>
          <w:rFonts w:ascii="Arial" w:hAnsi="Arial" w:cs="Arial"/>
          <w:sz w:val="22"/>
          <w:lang w:val="fr-CA"/>
        </w:rPr>
        <w:t xml:space="preserve"> C’est ainsi que les </w:t>
      </w:r>
      <w:r w:rsidR="00CA32E1" w:rsidRPr="00B43242">
        <w:rPr>
          <w:rFonts w:ascii="Arial" w:hAnsi="Arial" w:cs="Arial"/>
          <w:sz w:val="22"/>
          <w:lang w:val="fr-CA"/>
        </w:rPr>
        <w:t>mesures d’</w:t>
      </w:r>
      <w:r w:rsidR="00D979BA" w:rsidRPr="00B43242">
        <w:rPr>
          <w:rFonts w:ascii="Arial" w:hAnsi="Arial" w:cs="Arial"/>
          <w:sz w:val="22"/>
          <w:lang w:val="fr-CA"/>
        </w:rPr>
        <w:t>adaptation</w:t>
      </w:r>
      <w:r w:rsidR="00420ECA" w:rsidRPr="00B43242">
        <w:rPr>
          <w:rFonts w:ascii="Arial" w:hAnsi="Arial" w:cs="Arial"/>
          <w:sz w:val="22"/>
          <w:lang w:val="fr-CA"/>
        </w:rPr>
        <w:t xml:space="preserve"> </w:t>
      </w:r>
      <w:r w:rsidR="00CA32E1" w:rsidRPr="00B43242">
        <w:rPr>
          <w:rFonts w:ascii="Arial" w:hAnsi="Arial" w:cs="Arial"/>
          <w:sz w:val="22"/>
          <w:lang w:val="fr-CA"/>
        </w:rPr>
        <w:t xml:space="preserve">inclusives </w:t>
      </w:r>
      <w:r w:rsidR="00086FCD" w:rsidRPr="00B43242">
        <w:rPr>
          <w:rFonts w:ascii="Arial" w:hAnsi="Arial" w:cs="Arial"/>
          <w:sz w:val="22"/>
          <w:lang w:val="fr-CA"/>
        </w:rPr>
        <w:t>permett</w:t>
      </w:r>
      <w:r w:rsidR="00E5636F" w:rsidRPr="00B43242">
        <w:rPr>
          <w:rFonts w:ascii="Arial" w:hAnsi="Arial" w:cs="Arial"/>
          <w:sz w:val="22"/>
          <w:lang w:val="fr-CA"/>
        </w:rPr>
        <w:t>ro</w:t>
      </w:r>
      <w:r w:rsidR="00086FCD" w:rsidRPr="00B43242">
        <w:rPr>
          <w:rFonts w:ascii="Arial" w:hAnsi="Arial" w:cs="Arial"/>
          <w:sz w:val="22"/>
          <w:lang w:val="fr-CA"/>
        </w:rPr>
        <w:t>nt d’</w:t>
      </w:r>
      <w:r w:rsidR="003669CD" w:rsidRPr="00B43242">
        <w:rPr>
          <w:rFonts w:ascii="Arial" w:hAnsi="Arial" w:cs="Arial"/>
          <w:sz w:val="22"/>
          <w:lang w:val="fr-CA"/>
        </w:rPr>
        <w:t xml:space="preserve">habiliter et </w:t>
      </w:r>
      <w:r w:rsidR="00086FCD" w:rsidRPr="00B43242">
        <w:rPr>
          <w:rFonts w:ascii="Arial" w:hAnsi="Arial" w:cs="Arial"/>
          <w:sz w:val="22"/>
          <w:lang w:val="fr-CA"/>
        </w:rPr>
        <w:t>d’</w:t>
      </w:r>
      <w:r w:rsidR="003669CD" w:rsidRPr="00B43242">
        <w:rPr>
          <w:rFonts w:ascii="Arial" w:hAnsi="Arial" w:cs="Arial"/>
          <w:sz w:val="22"/>
          <w:lang w:val="fr-CA"/>
        </w:rPr>
        <w:t>encourager les groupes</w:t>
      </w:r>
      <w:r w:rsidR="00D979BA" w:rsidRPr="00B43242">
        <w:rPr>
          <w:rFonts w:ascii="Arial" w:hAnsi="Arial" w:cs="Arial"/>
          <w:sz w:val="22"/>
          <w:lang w:val="fr-CA"/>
        </w:rPr>
        <w:t xml:space="preserve"> </w:t>
      </w:r>
      <w:r w:rsidR="003669CD" w:rsidRPr="00B43242">
        <w:rPr>
          <w:rFonts w:ascii="Arial" w:hAnsi="Arial" w:cs="Arial"/>
          <w:sz w:val="22"/>
          <w:lang w:val="fr-CA"/>
        </w:rPr>
        <w:t xml:space="preserve">vulnérables et </w:t>
      </w:r>
      <w:r w:rsidR="00D979BA" w:rsidRPr="00B43242">
        <w:rPr>
          <w:rFonts w:ascii="Arial" w:hAnsi="Arial" w:cs="Arial"/>
          <w:sz w:val="22"/>
          <w:lang w:val="fr-CA"/>
        </w:rPr>
        <w:t>marginali</w:t>
      </w:r>
      <w:r w:rsidR="003669CD" w:rsidRPr="00B43242">
        <w:rPr>
          <w:rFonts w:ascii="Arial" w:hAnsi="Arial" w:cs="Arial"/>
          <w:sz w:val="22"/>
          <w:lang w:val="fr-CA"/>
        </w:rPr>
        <w:t>sés à participer</w:t>
      </w:r>
      <w:r w:rsidR="00D979BA" w:rsidRPr="00B43242">
        <w:rPr>
          <w:rFonts w:ascii="Arial" w:hAnsi="Arial" w:cs="Arial"/>
          <w:sz w:val="22"/>
          <w:lang w:val="fr-CA"/>
        </w:rPr>
        <w:t xml:space="preserve">, </w:t>
      </w:r>
      <w:r w:rsidR="003669CD" w:rsidRPr="00B43242">
        <w:rPr>
          <w:rFonts w:ascii="Arial" w:hAnsi="Arial" w:cs="Arial"/>
          <w:sz w:val="22"/>
          <w:lang w:val="fr-CA"/>
        </w:rPr>
        <w:t xml:space="preserve">à mobiliser les connaissances, la </w:t>
      </w:r>
      <w:r w:rsidR="00D979BA" w:rsidRPr="00B43242">
        <w:rPr>
          <w:rFonts w:ascii="Arial" w:hAnsi="Arial" w:cs="Arial"/>
          <w:sz w:val="22"/>
          <w:lang w:val="fr-CA"/>
        </w:rPr>
        <w:t xml:space="preserve">culture, </w:t>
      </w:r>
      <w:r w:rsidR="003669CD" w:rsidRPr="00B43242">
        <w:rPr>
          <w:rFonts w:ascii="Arial" w:hAnsi="Arial" w:cs="Arial"/>
          <w:sz w:val="22"/>
          <w:lang w:val="fr-CA"/>
        </w:rPr>
        <w:t xml:space="preserve">les compétences et les </w:t>
      </w:r>
      <w:r w:rsidR="00D979BA" w:rsidRPr="00B43242">
        <w:rPr>
          <w:rFonts w:ascii="Arial" w:hAnsi="Arial" w:cs="Arial"/>
          <w:sz w:val="22"/>
          <w:lang w:val="fr-CA"/>
        </w:rPr>
        <w:t>re</w:t>
      </w:r>
      <w:r w:rsidR="003669CD" w:rsidRPr="00B43242">
        <w:rPr>
          <w:rFonts w:ascii="Arial" w:hAnsi="Arial" w:cs="Arial"/>
          <w:sz w:val="22"/>
          <w:lang w:val="fr-CA"/>
        </w:rPr>
        <w:t>s</w:t>
      </w:r>
      <w:r w:rsidR="00D979BA" w:rsidRPr="00B43242">
        <w:rPr>
          <w:rFonts w:ascii="Arial" w:hAnsi="Arial" w:cs="Arial"/>
          <w:sz w:val="22"/>
          <w:lang w:val="fr-CA"/>
        </w:rPr>
        <w:t>sources</w:t>
      </w:r>
      <w:r w:rsidR="003669CD" w:rsidRPr="00B43242">
        <w:rPr>
          <w:rFonts w:ascii="Arial" w:hAnsi="Arial" w:cs="Arial"/>
          <w:sz w:val="22"/>
          <w:lang w:val="fr-CA"/>
        </w:rPr>
        <w:t xml:space="preserve"> locales</w:t>
      </w:r>
      <w:r w:rsidR="00420ECA" w:rsidRPr="00B43242">
        <w:rPr>
          <w:rFonts w:ascii="Arial" w:hAnsi="Arial" w:cs="Arial"/>
          <w:sz w:val="22"/>
          <w:lang w:val="fr-CA"/>
        </w:rPr>
        <w:t>,</w:t>
      </w:r>
      <w:r w:rsidR="009A49FE" w:rsidRPr="00B43242">
        <w:rPr>
          <w:rFonts w:ascii="Arial" w:hAnsi="Arial" w:cs="Arial"/>
          <w:sz w:val="22"/>
          <w:lang w:val="fr-CA"/>
        </w:rPr>
        <w:t xml:space="preserve"> et à </w:t>
      </w:r>
      <w:r w:rsidR="00373B76" w:rsidRPr="00B43242">
        <w:rPr>
          <w:rFonts w:ascii="Arial" w:hAnsi="Arial" w:cs="Arial"/>
          <w:sz w:val="22"/>
          <w:lang w:val="fr-CA"/>
        </w:rPr>
        <w:t xml:space="preserve">transformer la </w:t>
      </w:r>
      <w:r w:rsidR="00D979BA" w:rsidRPr="00B43242">
        <w:rPr>
          <w:rFonts w:ascii="Arial" w:hAnsi="Arial" w:cs="Arial"/>
          <w:sz w:val="22"/>
          <w:lang w:val="fr-CA"/>
        </w:rPr>
        <w:t>vuln</w:t>
      </w:r>
      <w:r w:rsidR="00373B76" w:rsidRPr="00B43242">
        <w:rPr>
          <w:rFonts w:ascii="Arial" w:hAnsi="Arial" w:cs="Arial"/>
          <w:sz w:val="22"/>
          <w:lang w:val="fr-CA"/>
        </w:rPr>
        <w:t xml:space="preserve">érabilité en </w:t>
      </w:r>
      <w:r w:rsidR="00D979BA" w:rsidRPr="00B43242">
        <w:rPr>
          <w:rFonts w:ascii="Arial" w:hAnsi="Arial" w:cs="Arial"/>
          <w:sz w:val="22"/>
          <w:lang w:val="fr-CA"/>
        </w:rPr>
        <w:t xml:space="preserve">leadership. </w:t>
      </w:r>
      <w:r w:rsidR="00266596" w:rsidRPr="00B43242">
        <w:rPr>
          <w:rFonts w:ascii="Arial" w:hAnsi="Arial" w:cs="Arial"/>
          <w:sz w:val="22"/>
          <w:lang w:val="fr-CA"/>
        </w:rPr>
        <w:t>Ce constat s’applique tout particulièrement à l’</w:t>
      </w:r>
      <w:r w:rsidR="00D979BA" w:rsidRPr="00B43242">
        <w:rPr>
          <w:rFonts w:ascii="Arial" w:hAnsi="Arial" w:cs="Arial"/>
          <w:sz w:val="22"/>
          <w:lang w:val="fr-CA"/>
        </w:rPr>
        <w:t xml:space="preserve">inclusion </w:t>
      </w:r>
      <w:r w:rsidR="00266596" w:rsidRPr="00B43242">
        <w:rPr>
          <w:rFonts w:ascii="Arial" w:hAnsi="Arial" w:cs="Arial"/>
          <w:sz w:val="22"/>
          <w:lang w:val="fr-CA"/>
        </w:rPr>
        <w:t>et à la mobilisation des collectivités autochtones, dont l’</w:t>
      </w:r>
      <w:r w:rsidR="00D979BA" w:rsidRPr="00B43242">
        <w:rPr>
          <w:rFonts w:ascii="Arial" w:hAnsi="Arial" w:cs="Arial"/>
          <w:sz w:val="22"/>
          <w:lang w:val="fr-CA"/>
        </w:rPr>
        <w:t>exp</w:t>
      </w:r>
      <w:r w:rsidR="00266596" w:rsidRPr="00B43242">
        <w:rPr>
          <w:rFonts w:ascii="Arial" w:hAnsi="Arial" w:cs="Arial"/>
          <w:sz w:val="22"/>
          <w:lang w:val="fr-CA"/>
        </w:rPr>
        <w:t>é</w:t>
      </w:r>
      <w:r w:rsidR="00D979BA" w:rsidRPr="00B43242">
        <w:rPr>
          <w:rFonts w:ascii="Arial" w:hAnsi="Arial" w:cs="Arial"/>
          <w:sz w:val="22"/>
          <w:lang w:val="fr-CA"/>
        </w:rPr>
        <w:t xml:space="preserve">rience </w:t>
      </w:r>
      <w:r w:rsidR="00266596" w:rsidRPr="00B43242">
        <w:rPr>
          <w:rFonts w:ascii="Arial" w:hAnsi="Arial" w:cs="Arial"/>
          <w:sz w:val="22"/>
          <w:lang w:val="fr-CA"/>
        </w:rPr>
        <w:t xml:space="preserve">et les connaissances sont essentielles à l’élaboration de </w:t>
      </w:r>
      <w:r w:rsidR="00D979BA" w:rsidRPr="00B43242">
        <w:rPr>
          <w:rFonts w:ascii="Arial" w:hAnsi="Arial" w:cs="Arial"/>
          <w:sz w:val="22"/>
          <w:lang w:val="fr-CA"/>
        </w:rPr>
        <w:t>solutions</w:t>
      </w:r>
      <w:r w:rsidR="00266596" w:rsidRPr="00B43242">
        <w:rPr>
          <w:rFonts w:ascii="Arial" w:hAnsi="Arial" w:cs="Arial"/>
          <w:sz w:val="22"/>
          <w:lang w:val="fr-CA"/>
        </w:rPr>
        <w:t xml:space="preserve"> novatrices</w:t>
      </w:r>
      <w:r w:rsidR="00D979BA" w:rsidRPr="00B43242">
        <w:rPr>
          <w:rFonts w:ascii="Arial" w:hAnsi="Arial" w:cs="Arial"/>
          <w:sz w:val="22"/>
          <w:lang w:val="fr-CA"/>
        </w:rPr>
        <w:t xml:space="preserve">. </w:t>
      </w:r>
    </w:p>
    <w:p w14:paraId="5B4E2029" w14:textId="77777777" w:rsidR="0099308A" w:rsidRPr="00E35B15" w:rsidRDefault="0099308A" w:rsidP="0099308A">
      <w:pPr>
        <w:pStyle w:val="ListParagraph"/>
        <w:spacing w:after="0" w:line="240" w:lineRule="auto"/>
        <w:ind w:left="360"/>
        <w:jc w:val="both"/>
        <w:rPr>
          <w:rFonts w:ascii="Arial" w:hAnsi="Arial" w:cs="Arial"/>
          <w:sz w:val="22"/>
          <w:lang w:val="fr-CA"/>
        </w:rPr>
      </w:pPr>
    </w:p>
    <w:p w14:paraId="70BB3232" w14:textId="22326EE3" w:rsidR="002D2230" w:rsidRPr="00E35B15" w:rsidRDefault="00306713" w:rsidP="00E067FA">
      <w:pPr>
        <w:pStyle w:val="ListParagraph"/>
        <w:numPr>
          <w:ilvl w:val="0"/>
          <w:numId w:val="4"/>
        </w:numPr>
        <w:spacing w:after="0" w:line="240" w:lineRule="auto"/>
        <w:jc w:val="both"/>
        <w:rPr>
          <w:rFonts w:ascii="Arial" w:hAnsi="Arial" w:cs="Arial"/>
          <w:sz w:val="22"/>
          <w:lang w:val="fr-CA"/>
        </w:rPr>
      </w:pPr>
      <w:r>
        <w:rPr>
          <w:rFonts w:ascii="Arial" w:hAnsi="Arial" w:cs="Arial"/>
          <w:b/>
          <w:sz w:val="22"/>
          <w:lang w:val="fr-CA"/>
        </w:rPr>
        <w:t>Une base de données probantes solide est indispensable à l’intégration des questions relatives à l’égalité entre les sexes aux mesures d’</w:t>
      </w:r>
      <w:r w:rsidR="00420ECA" w:rsidRPr="00E35B15">
        <w:rPr>
          <w:rFonts w:ascii="Arial" w:hAnsi="Arial" w:cs="Arial"/>
          <w:b/>
          <w:sz w:val="22"/>
          <w:lang w:val="fr-CA"/>
        </w:rPr>
        <w:t>adaptation</w:t>
      </w:r>
      <w:r w:rsidRPr="00306713">
        <w:rPr>
          <w:rFonts w:ascii="Arial" w:hAnsi="Arial" w:cs="Arial"/>
          <w:sz w:val="22"/>
          <w:lang w:val="fr-CA"/>
        </w:rPr>
        <w:t> </w:t>
      </w:r>
      <w:r w:rsidR="00420ECA" w:rsidRPr="00306713">
        <w:rPr>
          <w:rFonts w:ascii="Arial" w:hAnsi="Arial" w:cs="Arial"/>
          <w:sz w:val="22"/>
          <w:lang w:val="fr-CA"/>
        </w:rPr>
        <w:t xml:space="preserve">: </w:t>
      </w:r>
      <w:r>
        <w:rPr>
          <w:rFonts w:ascii="Arial" w:hAnsi="Arial" w:cs="Arial"/>
          <w:sz w:val="22"/>
          <w:lang w:val="fr-CA"/>
        </w:rPr>
        <w:t>Il est essentiel de disposer de données ventilées par sexe pour orienter la prise de décisions et évaluer l’efficacité des politiques</w:t>
      </w:r>
      <w:r w:rsidR="002D2230" w:rsidRPr="00E35B15">
        <w:rPr>
          <w:rFonts w:ascii="Arial" w:hAnsi="Arial" w:cs="Arial"/>
          <w:sz w:val="22"/>
          <w:lang w:val="fr-CA"/>
        </w:rPr>
        <w:t xml:space="preserve">, </w:t>
      </w:r>
      <w:r>
        <w:rPr>
          <w:rFonts w:ascii="Arial" w:hAnsi="Arial" w:cs="Arial"/>
          <w:sz w:val="22"/>
          <w:lang w:val="fr-CA"/>
        </w:rPr>
        <w:t xml:space="preserve">des </w:t>
      </w:r>
      <w:r w:rsidR="002D2230" w:rsidRPr="00E35B15">
        <w:rPr>
          <w:rFonts w:ascii="Arial" w:hAnsi="Arial" w:cs="Arial"/>
          <w:sz w:val="22"/>
          <w:lang w:val="fr-CA"/>
        </w:rPr>
        <w:t xml:space="preserve">plans </w:t>
      </w:r>
      <w:r>
        <w:rPr>
          <w:rFonts w:ascii="Arial" w:hAnsi="Arial" w:cs="Arial"/>
          <w:sz w:val="22"/>
          <w:lang w:val="fr-CA"/>
        </w:rPr>
        <w:t>et des programmes visant à intégrer les questions relatives à l’égalité entre les sexes aux mesures d’</w:t>
      </w:r>
      <w:r w:rsidR="002D2230" w:rsidRPr="00E35B15">
        <w:rPr>
          <w:rFonts w:ascii="Arial" w:hAnsi="Arial" w:cs="Arial"/>
          <w:sz w:val="22"/>
          <w:lang w:val="fr-CA"/>
        </w:rPr>
        <w:t xml:space="preserve">adaptation. </w:t>
      </w:r>
      <w:r>
        <w:rPr>
          <w:rFonts w:ascii="Arial" w:hAnsi="Arial" w:cs="Arial"/>
          <w:sz w:val="22"/>
          <w:lang w:val="fr-CA"/>
        </w:rPr>
        <w:t>En mai </w:t>
      </w:r>
      <w:r w:rsidR="002D2230" w:rsidRPr="00E35B15">
        <w:rPr>
          <w:rFonts w:ascii="Arial" w:hAnsi="Arial" w:cs="Arial"/>
          <w:sz w:val="22"/>
          <w:lang w:val="fr-CA"/>
        </w:rPr>
        <w:t xml:space="preserve">2019, </w:t>
      </w:r>
      <w:r>
        <w:rPr>
          <w:rFonts w:ascii="Arial" w:hAnsi="Arial" w:cs="Arial"/>
          <w:sz w:val="22"/>
          <w:lang w:val="fr-CA"/>
        </w:rPr>
        <w:t xml:space="preserve">le gouvernement du </w:t>
      </w:r>
      <w:r w:rsidR="002D2230" w:rsidRPr="00E35B15">
        <w:rPr>
          <w:rFonts w:ascii="Arial" w:hAnsi="Arial" w:cs="Arial"/>
          <w:sz w:val="22"/>
          <w:lang w:val="fr-CA"/>
        </w:rPr>
        <w:t xml:space="preserve">Canada </w:t>
      </w:r>
      <w:r>
        <w:rPr>
          <w:rFonts w:ascii="Arial" w:hAnsi="Arial" w:cs="Arial"/>
          <w:sz w:val="22"/>
          <w:lang w:val="fr-CA"/>
        </w:rPr>
        <w:t xml:space="preserve">a lancé le </w:t>
      </w:r>
      <w:r w:rsidRPr="00306713">
        <w:rPr>
          <w:rFonts w:ascii="Arial" w:hAnsi="Arial" w:cs="Arial"/>
          <w:sz w:val="22"/>
          <w:lang w:val="fr-CA"/>
        </w:rPr>
        <w:t>Centre des statistiques sur le genre, la diversité et l</w:t>
      </w:r>
      <w:r>
        <w:rPr>
          <w:rFonts w:ascii="Arial" w:hAnsi="Arial" w:cs="Arial"/>
          <w:sz w:val="22"/>
          <w:lang w:val="fr-CA"/>
        </w:rPr>
        <w:t>’</w:t>
      </w:r>
      <w:r w:rsidRPr="00306713">
        <w:rPr>
          <w:rFonts w:ascii="Arial" w:hAnsi="Arial" w:cs="Arial"/>
          <w:sz w:val="22"/>
          <w:lang w:val="fr-CA"/>
        </w:rPr>
        <w:t>inclusion</w:t>
      </w:r>
      <w:r w:rsidR="002D2230" w:rsidRPr="00E35B15">
        <w:rPr>
          <w:rFonts w:ascii="Arial" w:hAnsi="Arial" w:cs="Arial"/>
          <w:sz w:val="22"/>
          <w:lang w:val="fr-CA"/>
        </w:rPr>
        <w:t xml:space="preserve">, </w:t>
      </w:r>
      <w:r>
        <w:rPr>
          <w:rFonts w:ascii="Arial" w:hAnsi="Arial" w:cs="Arial"/>
          <w:sz w:val="22"/>
          <w:lang w:val="fr-CA"/>
        </w:rPr>
        <w:t>un nouveau carrefour de données en ligne qui permet d’accéder facilement à de l’</w:t>
      </w:r>
      <w:r w:rsidR="002D2230" w:rsidRPr="00E35B15">
        <w:rPr>
          <w:rFonts w:ascii="Arial" w:hAnsi="Arial" w:cs="Arial"/>
          <w:sz w:val="22"/>
          <w:lang w:val="fr-CA"/>
        </w:rPr>
        <w:t xml:space="preserve">information </w:t>
      </w:r>
      <w:r w:rsidR="00BB49A1">
        <w:rPr>
          <w:rFonts w:ascii="Arial" w:hAnsi="Arial" w:cs="Arial"/>
          <w:sz w:val="22"/>
          <w:lang w:val="fr-CA"/>
        </w:rPr>
        <w:t>sur l’é</w:t>
      </w:r>
      <w:r w:rsidR="002D2230" w:rsidRPr="00E35B15">
        <w:rPr>
          <w:rFonts w:ascii="Arial" w:hAnsi="Arial" w:cs="Arial"/>
          <w:sz w:val="22"/>
          <w:lang w:val="fr-CA"/>
        </w:rPr>
        <w:t xml:space="preserve">ducation, </w:t>
      </w:r>
      <w:r w:rsidR="00BB49A1">
        <w:rPr>
          <w:rFonts w:ascii="Arial" w:hAnsi="Arial" w:cs="Arial"/>
          <w:sz w:val="22"/>
          <w:lang w:val="fr-CA"/>
        </w:rPr>
        <w:t>les familles</w:t>
      </w:r>
      <w:r w:rsidR="00BB49A1" w:rsidRPr="00BB49A1">
        <w:rPr>
          <w:rFonts w:ascii="Arial" w:hAnsi="Arial" w:cs="Arial"/>
          <w:sz w:val="22"/>
          <w:lang w:val="fr-CA"/>
        </w:rPr>
        <w:t>, la santé</w:t>
      </w:r>
      <w:r w:rsidR="002D2230" w:rsidRPr="00BB49A1">
        <w:rPr>
          <w:rFonts w:ascii="Arial" w:hAnsi="Arial" w:cs="Arial"/>
          <w:sz w:val="22"/>
          <w:lang w:val="fr-CA"/>
        </w:rPr>
        <w:t xml:space="preserve">, </w:t>
      </w:r>
      <w:r w:rsidR="00BB49A1" w:rsidRPr="00BB49A1">
        <w:rPr>
          <w:rFonts w:ascii="Arial" w:hAnsi="Arial" w:cs="Arial"/>
          <w:sz w:val="22"/>
          <w:lang w:val="fr-CA"/>
        </w:rPr>
        <w:t>l’</w:t>
      </w:r>
      <w:r w:rsidR="002D2230" w:rsidRPr="00BB49A1">
        <w:rPr>
          <w:rFonts w:ascii="Arial" w:hAnsi="Arial" w:cs="Arial"/>
          <w:sz w:val="22"/>
          <w:lang w:val="fr-CA"/>
        </w:rPr>
        <w:t xml:space="preserve">immigration, </w:t>
      </w:r>
      <w:r w:rsidR="00BB49A1" w:rsidRPr="00BB49A1">
        <w:rPr>
          <w:rFonts w:ascii="Arial" w:hAnsi="Arial" w:cs="Arial"/>
          <w:sz w:val="22"/>
          <w:lang w:val="fr-CA"/>
        </w:rPr>
        <w:t>le travail et le revenu du point de vue du genre, de la diversité et de l’inclusion</w:t>
      </w:r>
      <w:r w:rsidR="002D2230" w:rsidRPr="00BB49A1">
        <w:rPr>
          <w:rFonts w:ascii="Arial" w:hAnsi="Arial" w:cs="Arial"/>
          <w:sz w:val="22"/>
          <w:lang w:val="fr-CA"/>
        </w:rPr>
        <w:t>.</w:t>
      </w:r>
      <w:r w:rsidR="002D2230" w:rsidRPr="00BB49A1">
        <w:rPr>
          <w:rFonts w:ascii="Arial" w:hAnsi="Arial" w:cs="Arial"/>
          <w:lang w:val="fr-CA"/>
        </w:rPr>
        <w:t xml:space="preserve"> </w:t>
      </w:r>
      <w:r w:rsidR="00BB49A1">
        <w:rPr>
          <w:rFonts w:ascii="Arial" w:hAnsi="Arial" w:cs="Arial"/>
          <w:sz w:val="22"/>
          <w:lang w:val="fr-CA"/>
        </w:rPr>
        <w:t>L’</w:t>
      </w:r>
      <w:r w:rsidR="002D2230" w:rsidRPr="00BB49A1">
        <w:rPr>
          <w:rFonts w:ascii="Arial" w:hAnsi="Arial" w:cs="Arial"/>
          <w:sz w:val="22"/>
          <w:lang w:val="fr-CA"/>
        </w:rPr>
        <w:t>initiative</w:t>
      </w:r>
      <w:r w:rsidR="002D2230" w:rsidRPr="00E35B15">
        <w:rPr>
          <w:rFonts w:ascii="Arial" w:hAnsi="Arial" w:cs="Arial"/>
          <w:sz w:val="22"/>
          <w:lang w:val="fr-CA"/>
        </w:rPr>
        <w:t xml:space="preserve"> </w:t>
      </w:r>
      <w:r w:rsidR="00BB49A1">
        <w:rPr>
          <w:rFonts w:ascii="Arial" w:hAnsi="Arial" w:cs="Arial"/>
          <w:sz w:val="22"/>
          <w:lang w:val="fr-CA"/>
        </w:rPr>
        <w:t>a pour objectif d’aider les citoyens à prendre des décisions éclairées et d’appuyer les urbanistes, les propriétaires d’entreprise et les décideurs à tous les échelons</w:t>
      </w:r>
      <w:r w:rsidR="002D2230" w:rsidRPr="00E35B15">
        <w:rPr>
          <w:rFonts w:ascii="Arial" w:hAnsi="Arial" w:cs="Arial"/>
          <w:sz w:val="22"/>
          <w:lang w:val="fr-CA"/>
        </w:rPr>
        <w:t>.</w:t>
      </w:r>
    </w:p>
    <w:p w14:paraId="5438AC59" w14:textId="65659B07" w:rsidR="009E06A8" w:rsidRPr="00E35B15" w:rsidRDefault="009E06A8" w:rsidP="00220510">
      <w:pPr>
        <w:spacing w:after="0" w:line="240" w:lineRule="auto"/>
        <w:jc w:val="both"/>
        <w:rPr>
          <w:rFonts w:ascii="Arial" w:hAnsi="Arial" w:cs="Arial"/>
          <w:b/>
          <w:i/>
          <w:sz w:val="22"/>
          <w:lang w:val="fr-CA"/>
        </w:rPr>
      </w:pPr>
    </w:p>
    <w:p w14:paraId="1517343B" w14:textId="32B348CA" w:rsidR="004D5650" w:rsidRPr="00E35B15" w:rsidRDefault="005A4990" w:rsidP="00220510">
      <w:pPr>
        <w:spacing w:after="0" w:line="240" w:lineRule="auto"/>
        <w:jc w:val="both"/>
        <w:rPr>
          <w:rFonts w:ascii="Arial" w:hAnsi="Arial" w:cs="Arial"/>
          <w:b/>
          <w:i/>
          <w:sz w:val="22"/>
          <w:lang w:val="fr-CA"/>
        </w:rPr>
      </w:pPr>
      <w:r>
        <w:rPr>
          <w:rFonts w:ascii="Arial" w:hAnsi="Arial" w:cs="Arial"/>
          <w:b/>
          <w:i/>
          <w:sz w:val="22"/>
          <w:lang w:val="fr-CA"/>
        </w:rPr>
        <w:t>À la lumière de votre expérience</w:t>
      </w:r>
      <w:r w:rsidR="004D5650" w:rsidRPr="00E35B15">
        <w:rPr>
          <w:rFonts w:ascii="Arial" w:hAnsi="Arial" w:cs="Arial"/>
          <w:b/>
          <w:i/>
          <w:sz w:val="22"/>
          <w:lang w:val="fr-CA"/>
        </w:rPr>
        <w:t xml:space="preserve">, </w:t>
      </w:r>
      <w:r>
        <w:rPr>
          <w:rFonts w:ascii="Arial" w:hAnsi="Arial" w:cs="Arial"/>
          <w:b/>
          <w:i/>
          <w:sz w:val="22"/>
          <w:lang w:val="fr-CA"/>
        </w:rPr>
        <w:t xml:space="preserve">quelles lacunes demeurent dans l’intégration des questions </w:t>
      </w:r>
      <w:r w:rsidR="00B43C7F">
        <w:rPr>
          <w:rFonts w:ascii="Arial" w:hAnsi="Arial" w:cs="Arial"/>
          <w:b/>
          <w:i/>
          <w:sz w:val="22"/>
          <w:lang w:val="fr-CA"/>
        </w:rPr>
        <w:t>liées</w:t>
      </w:r>
      <w:r>
        <w:rPr>
          <w:rFonts w:ascii="Arial" w:hAnsi="Arial" w:cs="Arial"/>
          <w:b/>
          <w:i/>
          <w:sz w:val="22"/>
          <w:lang w:val="fr-CA"/>
        </w:rPr>
        <w:t xml:space="preserve"> à l’égalité entre les sexes aux activités de planification et de mise en œuvre de l’</w:t>
      </w:r>
      <w:r w:rsidR="004D5650" w:rsidRPr="00E35B15">
        <w:rPr>
          <w:rFonts w:ascii="Arial" w:hAnsi="Arial" w:cs="Arial"/>
          <w:b/>
          <w:i/>
          <w:sz w:val="22"/>
          <w:lang w:val="fr-CA"/>
        </w:rPr>
        <w:t>adaptation?</w:t>
      </w:r>
    </w:p>
    <w:p w14:paraId="49A31A1B" w14:textId="112D4E49" w:rsidR="00F54A88" w:rsidRPr="00E35B15" w:rsidRDefault="00F54A88" w:rsidP="00220510">
      <w:pPr>
        <w:spacing w:after="0" w:line="240" w:lineRule="auto"/>
        <w:jc w:val="both"/>
        <w:rPr>
          <w:rFonts w:ascii="Arial" w:hAnsi="Arial" w:cs="Arial"/>
          <w:b/>
          <w:i/>
          <w:sz w:val="22"/>
          <w:lang w:val="fr-CA"/>
        </w:rPr>
      </w:pPr>
    </w:p>
    <w:p w14:paraId="63B3F563" w14:textId="00E43071" w:rsidR="009B0E3C" w:rsidRDefault="00B43242" w:rsidP="00E067FA">
      <w:pPr>
        <w:pStyle w:val="NoSpacing"/>
        <w:jc w:val="both"/>
        <w:rPr>
          <w:rFonts w:ascii="Arial" w:hAnsi="Arial" w:cs="Arial"/>
          <w:lang w:val="fr-CA"/>
        </w:rPr>
      </w:pPr>
      <w:r>
        <w:rPr>
          <w:rFonts w:ascii="Arial" w:hAnsi="Arial" w:cs="Arial"/>
          <w:lang w:val="fr-CA"/>
        </w:rPr>
        <w:t>L</w:t>
      </w:r>
      <w:r w:rsidR="007D5561">
        <w:rPr>
          <w:rFonts w:ascii="Arial" w:hAnsi="Arial" w:cs="Arial"/>
          <w:lang w:val="fr-CA"/>
        </w:rPr>
        <w:t xml:space="preserve">e </w:t>
      </w:r>
      <w:r w:rsidR="00420ECA" w:rsidRPr="00E35B15">
        <w:rPr>
          <w:rFonts w:ascii="Arial" w:hAnsi="Arial" w:cs="Arial"/>
          <w:lang w:val="fr-CA"/>
        </w:rPr>
        <w:t xml:space="preserve">Canada </w:t>
      </w:r>
      <w:r>
        <w:rPr>
          <w:rFonts w:ascii="Arial" w:hAnsi="Arial" w:cs="Arial"/>
          <w:lang w:val="fr-CA"/>
        </w:rPr>
        <w:t>reconnait</w:t>
      </w:r>
      <w:r w:rsidR="009D4114">
        <w:rPr>
          <w:rFonts w:ascii="Arial" w:hAnsi="Arial" w:cs="Arial"/>
          <w:lang w:val="fr-CA"/>
        </w:rPr>
        <w:t xml:space="preserve"> que les priorités générales et les outils tels que l’ACS+ ne se traduisent pas systématiquement par de bonnes politiques</w:t>
      </w:r>
      <w:r w:rsidR="00F54A88" w:rsidRPr="00E35B15">
        <w:rPr>
          <w:rFonts w:ascii="Arial" w:hAnsi="Arial" w:cs="Arial"/>
          <w:lang w:val="fr-CA"/>
        </w:rPr>
        <w:t xml:space="preserve">. </w:t>
      </w:r>
      <w:r>
        <w:rPr>
          <w:rFonts w:ascii="Arial" w:hAnsi="Arial" w:cs="Arial"/>
          <w:lang w:val="fr-CA"/>
        </w:rPr>
        <w:t>Afin d’intégrer les considérations de genre de manière efficace dans la planification et la mise en œuvre des activités d’adaptation il doit y avoir une évaluation et une amélioration continuelle des outils et des pratiques opérationnelles basée sur les meilleures données disponibles.</w:t>
      </w:r>
      <w:r w:rsidR="009B0E3C">
        <w:rPr>
          <w:rFonts w:ascii="Arial" w:hAnsi="Arial" w:cs="Arial"/>
          <w:lang w:val="fr-CA"/>
        </w:rPr>
        <w:t xml:space="preserve"> Peu importe le niveau d’avancement de l’intégration des </w:t>
      </w:r>
      <w:r w:rsidR="00E7489A">
        <w:rPr>
          <w:rFonts w:ascii="Arial" w:hAnsi="Arial" w:cs="Arial"/>
          <w:lang w:val="fr-CA"/>
        </w:rPr>
        <w:t>questions sociales aux mesures d’</w:t>
      </w:r>
      <w:r w:rsidR="00420ECA" w:rsidRPr="00E35B15">
        <w:rPr>
          <w:rFonts w:ascii="Arial" w:hAnsi="Arial" w:cs="Arial"/>
          <w:lang w:val="fr-CA"/>
        </w:rPr>
        <w:t>adaptation</w:t>
      </w:r>
      <w:r w:rsidR="009B0E3C">
        <w:rPr>
          <w:rFonts w:ascii="Arial" w:hAnsi="Arial" w:cs="Arial"/>
          <w:lang w:val="fr-CA"/>
        </w:rPr>
        <w:t xml:space="preserve">, il y a un besoin pour davantage d’études approfondies et de données pertinentes </w:t>
      </w:r>
      <w:r w:rsidR="00385159">
        <w:rPr>
          <w:rFonts w:ascii="Arial" w:hAnsi="Arial" w:cs="Arial"/>
          <w:lang w:val="fr-CA"/>
        </w:rPr>
        <w:t>dans un contexte</w:t>
      </w:r>
      <w:r w:rsidR="00420ECA" w:rsidRPr="00E35B15">
        <w:rPr>
          <w:rFonts w:ascii="Arial" w:hAnsi="Arial" w:cs="Arial"/>
          <w:lang w:val="fr-CA"/>
        </w:rPr>
        <w:t xml:space="preserve"> </w:t>
      </w:r>
      <w:r w:rsidR="00385159">
        <w:rPr>
          <w:rFonts w:ascii="Arial" w:hAnsi="Arial" w:cs="Arial"/>
          <w:lang w:val="fr-CA"/>
        </w:rPr>
        <w:t>de pays développ</w:t>
      </w:r>
      <w:r w:rsidR="00B43C7F">
        <w:rPr>
          <w:rFonts w:ascii="Arial" w:hAnsi="Arial" w:cs="Arial"/>
          <w:lang w:val="fr-CA"/>
        </w:rPr>
        <w:t>é</w:t>
      </w:r>
      <w:r w:rsidR="00420ECA" w:rsidRPr="00E35B15">
        <w:rPr>
          <w:rFonts w:ascii="Arial" w:hAnsi="Arial" w:cs="Arial"/>
          <w:lang w:val="fr-CA"/>
        </w:rPr>
        <w:t xml:space="preserve">. </w:t>
      </w:r>
      <w:r w:rsidR="009B0E3C">
        <w:rPr>
          <w:rFonts w:ascii="Arial" w:hAnsi="Arial" w:cs="Arial"/>
          <w:lang w:val="fr-CA"/>
        </w:rPr>
        <w:t>Améliorer cette base de données aidera à s’assurer que les mécanismes, tel que l’ACS+ sont utilisés à leur plein potentiel et qu’ils contribuent à des changements positifs de mentalité par rapport au rôle que peuvent jouer les femmes et les filles dans l’adaptation aux changements climatiques.</w:t>
      </w:r>
    </w:p>
    <w:p w14:paraId="355C1CD6" w14:textId="5F7FBA97" w:rsidR="006776D0" w:rsidRPr="00E35B15" w:rsidRDefault="006776D0" w:rsidP="0099308A">
      <w:pPr>
        <w:spacing w:after="0" w:line="240" w:lineRule="auto"/>
        <w:jc w:val="both"/>
        <w:rPr>
          <w:rFonts w:ascii="Arial" w:hAnsi="Arial" w:cs="Arial"/>
          <w:sz w:val="22"/>
          <w:lang w:val="fr-CA"/>
        </w:rPr>
      </w:pPr>
    </w:p>
    <w:p w14:paraId="7FC0E784" w14:textId="3B0C7D8F" w:rsidR="006776D0" w:rsidRPr="00E35B15" w:rsidRDefault="00A0606B" w:rsidP="0099308A">
      <w:pPr>
        <w:spacing w:after="0" w:line="240" w:lineRule="auto"/>
        <w:jc w:val="both"/>
        <w:rPr>
          <w:rFonts w:ascii="Arial" w:hAnsi="Arial" w:cs="Arial"/>
          <w:b/>
          <w:i/>
          <w:sz w:val="22"/>
          <w:lang w:val="fr-CA"/>
        </w:rPr>
      </w:pPr>
      <w:r>
        <w:rPr>
          <w:rFonts w:ascii="Arial" w:hAnsi="Arial" w:cs="Arial"/>
          <w:b/>
          <w:i/>
          <w:sz w:val="22"/>
          <w:lang w:val="fr-CA"/>
        </w:rPr>
        <w:t>Quelles ressources utiles existe-t-il sur le sujet</w:t>
      </w:r>
      <w:r w:rsidR="006776D0" w:rsidRPr="00E35B15">
        <w:rPr>
          <w:rFonts w:ascii="Arial" w:hAnsi="Arial" w:cs="Arial"/>
          <w:b/>
          <w:i/>
          <w:sz w:val="22"/>
          <w:lang w:val="fr-CA"/>
        </w:rPr>
        <w:t>?</w:t>
      </w:r>
    </w:p>
    <w:p w14:paraId="2AE8F814" w14:textId="2ECBAF0F" w:rsidR="006776D0" w:rsidRPr="00E35B15" w:rsidRDefault="006776D0" w:rsidP="0099308A">
      <w:pPr>
        <w:spacing w:after="0" w:line="240" w:lineRule="auto"/>
        <w:jc w:val="both"/>
        <w:rPr>
          <w:rFonts w:ascii="Arial" w:hAnsi="Arial" w:cs="Arial"/>
          <w:b/>
          <w:i/>
          <w:sz w:val="22"/>
          <w:lang w:val="fr-CA"/>
        </w:rPr>
      </w:pPr>
    </w:p>
    <w:p w14:paraId="5707AF0F" w14:textId="653D4EF0" w:rsidR="006E194A" w:rsidRPr="00E35B15" w:rsidRDefault="00E87866" w:rsidP="009B0E3C">
      <w:pPr>
        <w:spacing w:after="0" w:line="240" w:lineRule="auto"/>
        <w:rPr>
          <w:rStyle w:val="Hyperlink"/>
          <w:rFonts w:ascii="Arial" w:hAnsi="Arial" w:cs="Arial"/>
          <w:sz w:val="20"/>
          <w:lang w:val="fr-CA"/>
        </w:rPr>
      </w:pPr>
      <w:r>
        <w:rPr>
          <w:rFonts w:ascii="Arial" w:hAnsi="Arial" w:cs="Arial"/>
          <w:sz w:val="22"/>
          <w:lang w:val="fr-CA"/>
        </w:rPr>
        <w:t>Le</w:t>
      </w:r>
      <w:r w:rsidR="00B43C7F">
        <w:rPr>
          <w:rFonts w:ascii="Arial" w:hAnsi="Arial" w:cs="Arial"/>
          <w:sz w:val="22"/>
          <w:lang w:val="fr-CA"/>
        </w:rPr>
        <w:t xml:space="preserve"> </w:t>
      </w:r>
      <w:r w:rsidR="00B43C7F" w:rsidRPr="005023DB">
        <w:rPr>
          <w:rFonts w:ascii="Arial" w:hAnsi="Arial" w:cs="Arial"/>
          <w:sz w:val="22"/>
          <w:lang w:val="fr-CA"/>
        </w:rPr>
        <w:t>Centre des statistiques sur le genre, la diversité et l</w:t>
      </w:r>
      <w:r w:rsidR="00B43C7F">
        <w:rPr>
          <w:rFonts w:ascii="Arial" w:hAnsi="Arial" w:cs="Arial"/>
          <w:sz w:val="22"/>
          <w:lang w:val="fr-CA"/>
        </w:rPr>
        <w:t>’</w:t>
      </w:r>
      <w:r w:rsidR="00B43C7F" w:rsidRPr="005023DB">
        <w:rPr>
          <w:rFonts w:ascii="Arial" w:hAnsi="Arial" w:cs="Arial"/>
          <w:sz w:val="22"/>
          <w:lang w:val="fr-CA"/>
        </w:rPr>
        <w:t>inclusion</w:t>
      </w:r>
      <w:r w:rsidR="00B43C7F">
        <w:rPr>
          <w:rFonts w:ascii="Arial" w:hAnsi="Arial" w:cs="Arial"/>
          <w:sz w:val="22"/>
          <w:lang w:val="fr-CA"/>
        </w:rPr>
        <w:t>, qui est le</w:t>
      </w:r>
      <w:r w:rsidR="005023DB">
        <w:rPr>
          <w:rFonts w:ascii="Arial" w:hAnsi="Arial" w:cs="Arial"/>
          <w:sz w:val="22"/>
          <w:lang w:val="fr-CA"/>
        </w:rPr>
        <w:t xml:space="preserve"> nouveau carrefour de données en ligne sur le genre </w:t>
      </w:r>
      <w:r w:rsidR="00B43C7F">
        <w:rPr>
          <w:rFonts w:ascii="Arial" w:hAnsi="Arial" w:cs="Arial"/>
          <w:sz w:val="22"/>
          <w:lang w:val="fr-CA"/>
        </w:rPr>
        <w:t xml:space="preserve">du </w:t>
      </w:r>
      <w:r>
        <w:rPr>
          <w:rFonts w:ascii="Arial" w:hAnsi="Arial" w:cs="Arial"/>
          <w:sz w:val="22"/>
          <w:lang w:val="fr-CA"/>
        </w:rPr>
        <w:t>gouvernement du Canada</w:t>
      </w:r>
      <w:r w:rsidR="00B43C7F">
        <w:rPr>
          <w:rFonts w:ascii="Arial" w:hAnsi="Arial" w:cs="Arial"/>
          <w:sz w:val="22"/>
          <w:lang w:val="fr-CA"/>
        </w:rPr>
        <w:t>,</w:t>
      </w:r>
      <w:r>
        <w:rPr>
          <w:rFonts w:ascii="Arial" w:hAnsi="Arial" w:cs="Arial"/>
          <w:sz w:val="22"/>
          <w:lang w:val="fr-CA"/>
        </w:rPr>
        <w:t xml:space="preserve"> </w:t>
      </w:r>
      <w:r w:rsidR="005023DB">
        <w:rPr>
          <w:rFonts w:ascii="Arial" w:hAnsi="Arial" w:cs="Arial"/>
          <w:sz w:val="22"/>
          <w:lang w:val="fr-CA"/>
        </w:rPr>
        <w:t>est accessible à l’adresse suivante </w:t>
      </w:r>
      <w:r w:rsidR="00E56A0D" w:rsidRPr="00E35B15">
        <w:rPr>
          <w:rFonts w:ascii="Arial" w:hAnsi="Arial" w:cs="Arial"/>
          <w:sz w:val="22"/>
          <w:lang w:val="fr-CA"/>
        </w:rPr>
        <w:t xml:space="preserve">: </w:t>
      </w:r>
      <w:hyperlink r:id="rId11" w:history="1">
        <w:r>
          <w:rPr>
            <w:rStyle w:val="Hyperlink"/>
            <w:rFonts w:ascii="Arial" w:hAnsi="Arial" w:cs="Arial"/>
            <w:sz w:val="22"/>
            <w:lang w:val="fr-CA"/>
          </w:rPr>
          <w:t>https://www.statcan.gc.ca/fra/themes-debut/genre_diversite_et_inclusion</w:t>
        </w:r>
      </w:hyperlink>
      <w:r>
        <w:rPr>
          <w:rFonts w:ascii="Arial" w:hAnsi="Arial" w:cs="Arial"/>
          <w:sz w:val="22"/>
          <w:lang w:val="fr-CA"/>
        </w:rPr>
        <w:t>.</w:t>
      </w:r>
    </w:p>
    <w:p w14:paraId="5A3D3FC1" w14:textId="63745FDC" w:rsidR="00E56A0D" w:rsidRPr="00E35B15" w:rsidRDefault="00E56A0D" w:rsidP="009B0E3C">
      <w:pPr>
        <w:spacing w:after="0" w:line="240" w:lineRule="auto"/>
        <w:rPr>
          <w:rStyle w:val="Hyperlink"/>
          <w:rFonts w:ascii="Arial" w:hAnsi="Arial" w:cs="Arial"/>
          <w:sz w:val="22"/>
          <w:lang w:val="fr-CA"/>
        </w:rPr>
      </w:pPr>
    </w:p>
    <w:p w14:paraId="028E5B95" w14:textId="48340E24" w:rsidR="00E56A0D" w:rsidRPr="00ED3FFE" w:rsidRDefault="00ED3FFE" w:rsidP="009B0E3C">
      <w:pPr>
        <w:spacing w:after="0" w:line="240" w:lineRule="auto"/>
        <w:rPr>
          <w:rFonts w:ascii="Arial" w:hAnsi="Arial" w:cs="Arial"/>
          <w:color w:val="0000FF"/>
          <w:sz w:val="20"/>
          <w:u w:val="single"/>
          <w:lang w:val="fr-CA"/>
        </w:rPr>
      </w:pPr>
      <w:r>
        <w:rPr>
          <w:rFonts w:ascii="Arial" w:eastAsia="Calibri" w:hAnsi="Arial" w:cs="Arial"/>
          <w:sz w:val="22"/>
          <w:szCs w:val="22"/>
          <w:lang w:val="fr-CA"/>
        </w:rPr>
        <w:t>De plus amples renseignements sur l’ACS+</w:t>
      </w:r>
      <w:r w:rsidR="00E56A0D" w:rsidRPr="00E35B15">
        <w:rPr>
          <w:rFonts w:ascii="Arial" w:eastAsia="Calibri" w:hAnsi="Arial" w:cs="Arial"/>
          <w:sz w:val="22"/>
          <w:szCs w:val="22"/>
          <w:lang w:val="fr-CA"/>
        </w:rPr>
        <w:t xml:space="preserve"> (</w:t>
      </w:r>
      <w:r>
        <w:rPr>
          <w:rFonts w:ascii="Arial" w:eastAsia="Calibri" w:hAnsi="Arial" w:cs="Arial"/>
          <w:sz w:val="22"/>
          <w:szCs w:val="22"/>
          <w:lang w:val="fr-CA"/>
        </w:rPr>
        <w:t xml:space="preserve">ainsi qu’un cours de formation offert gratuitement par le gouvernement du </w:t>
      </w:r>
      <w:r w:rsidR="00E56A0D" w:rsidRPr="00E35B15">
        <w:rPr>
          <w:rFonts w:ascii="Arial" w:eastAsia="Calibri" w:hAnsi="Arial" w:cs="Arial"/>
          <w:sz w:val="22"/>
          <w:szCs w:val="22"/>
          <w:lang w:val="fr-CA"/>
        </w:rPr>
        <w:t xml:space="preserve">Canada) </w:t>
      </w:r>
      <w:r w:rsidR="00F85CD2">
        <w:rPr>
          <w:rFonts w:ascii="Arial" w:eastAsia="Calibri" w:hAnsi="Arial" w:cs="Arial"/>
          <w:sz w:val="22"/>
          <w:szCs w:val="22"/>
          <w:lang w:val="fr-CA"/>
        </w:rPr>
        <w:t>se trouvent</w:t>
      </w:r>
      <w:r>
        <w:rPr>
          <w:rFonts w:ascii="Arial" w:eastAsia="Calibri" w:hAnsi="Arial" w:cs="Arial"/>
          <w:sz w:val="22"/>
          <w:szCs w:val="22"/>
          <w:lang w:val="fr-CA"/>
        </w:rPr>
        <w:t xml:space="preserve"> à l’adresse suivante </w:t>
      </w:r>
      <w:r w:rsidR="00E56A0D" w:rsidRPr="00E35B15">
        <w:rPr>
          <w:rFonts w:ascii="Arial" w:eastAsia="Calibri" w:hAnsi="Arial" w:cs="Arial"/>
          <w:sz w:val="22"/>
          <w:szCs w:val="22"/>
          <w:lang w:val="fr-CA"/>
        </w:rPr>
        <w:t xml:space="preserve">: </w:t>
      </w:r>
      <w:hyperlink r:id="rId12" w:history="1">
        <w:r>
          <w:rPr>
            <w:rFonts w:ascii="Arial" w:eastAsia="Calibri" w:hAnsi="Arial" w:cs="Arial"/>
            <w:color w:val="0563C1"/>
            <w:sz w:val="22"/>
            <w:szCs w:val="22"/>
            <w:u w:val="single"/>
            <w:lang w:val="fr-CA"/>
          </w:rPr>
          <w:t>https://cfc-swc.gc.ca/gba-acs/index-fr.html</w:t>
        </w:r>
      </w:hyperlink>
      <w:r>
        <w:rPr>
          <w:rFonts w:ascii="Arial" w:hAnsi="Arial" w:cs="Arial"/>
          <w:sz w:val="22"/>
          <w:lang w:val="fr-CA"/>
        </w:rPr>
        <w:t>.</w:t>
      </w:r>
    </w:p>
    <w:sectPr w:rsidR="00E56A0D" w:rsidRPr="00ED3FFE" w:rsidSect="00A7113B">
      <w:footerReference w:type="default" r:id="rId13"/>
      <w:headerReference w:type="first" r:id="rId14"/>
      <w:footerReference w:type="first" r:id="rId15"/>
      <w:pgSz w:w="12240" w:h="15840"/>
      <w:pgMar w:top="720" w:right="737" w:bottom="720" w:left="737" w:header="113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EECFB" w14:textId="77777777" w:rsidR="00232A67" w:rsidRDefault="00232A67" w:rsidP="006D0D26">
      <w:r>
        <w:separator/>
      </w:r>
    </w:p>
  </w:endnote>
  <w:endnote w:type="continuationSeparator" w:id="0">
    <w:p w14:paraId="0588E49E" w14:textId="77777777" w:rsidR="00232A67" w:rsidRDefault="00232A67" w:rsidP="006D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633748"/>
      <w:docPartObj>
        <w:docPartGallery w:val="Page Numbers (Bottom of Page)"/>
        <w:docPartUnique/>
      </w:docPartObj>
    </w:sdtPr>
    <w:sdtEndPr>
      <w:rPr>
        <w:noProof/>
      </w:rPr>
    </w:sdtEndPr>
    <w:sdtContent>
      <w:p w14:paraId="528DD9B6" w14:textId="781C5D75" w:rsidR="0099308A" w:rsidRDefault="0099308A">
        <w:pPr>
          <w:pStyle w:val="Footer"/>
          <w:jc w:val="right"/>
        </w:pPr>
        <w:r>
          <w:fldChar w:fldCharType="begin"/>
        </w:r>
        <w:r>
          <w:instrText xml:space="preserve"> PAGE   \* MERGEFORMAT </w:instrText>
        </w:r>
        <w:r>
          <w:fldChar w:fldCharType="separate"/>
        </w:r>
        <w:r w:rsidR="00E067FA">
          <w:rPr>
            <w:noProof/>
          </w:rPr>
          <w:t>3</w:t>
        </w:r>
        <w:r>
          <w:rPr>
            <w:noProof/>
          </w:rPr>
          <w:fldChar w:fldCharType="end"/>
        </w:r>
      </w:p>
    </w:sdtContent>
  </w:sdt>
  <w:p w14:paraId="692D44A4" w14:textId="743F12EB" w:rsidR="00B82C39" w:rsidRDefault="00B82C39" w:rsidP="00B82C39">
    <w:pPr>
      <w:pStyle w:val="Footer"/>
      <w:spacing w:before="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D44A6" w14:textId="77777777" w:rsidR="00F43311" w:rsidRDefault="00F43311" w:rsidP="00B82C39">
    <w:pPr>
      <w:pStyle w:val="Footer"/>
      <w:spacing w:before="360"/>
      <w:jc w:val="center"/>
    </w:pPr>
    <w:r>
      <w:rPr>
        <w:noProof/>
        <w:lang w:eastAsia="en-CA"/>
      </w:rPr>
      <w:drawing>
        <wp:anchor distT="0" distB="0" distL="114300" distR="114300" simplePos="0" relativeHeight="251660288" behindDoc="0" locked="0" layoutInCell="1" allowOverlap="1" wp14:anchorId="692D44A9" wp14:editId="692D44AA">
          <wp:simplePos x="0" y="0"/>
          <wp:positionH relativeFrom="column">
            <wp:posOffset>-3171190</wp:posOffset>
          </wp:positionH>
          <wp:positionV relativeFrom="paragraph">
            <wp:posOffset>-3061698</wp:posOffset>
          </wp:positionV>
          <wp:extent cx="5942330" cy="625284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2330" cy="625284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46FB8" w14:textId="77777777" w:rsidR="00232A67" w:rsidRDefault="00232A67" w:rsidP="006D0D26">
      <w:r>
        <w:separator/>
      </w:r>
    </w:p>
  </w:footnote>
  <w:footnote w:type="continuationSeparator" w:id="0">
    <w:p w14:paraId="22140F07" w14:textId="77777777" w:rsidR="00232A67" w:rsidRDefault="00232A67" w:rsidP="006D0D26">
      <w:r>
        <w:continuationSeparator/>
      </w:r>
    </w:p>
  </w:footnote>
  <w:footnote w:id="1">
    <w:p w14:paraId="78425EA6" w14:textId="1CCE9003" w:rsidR="005E7570" w:rsidRPr="005E7570" w:rsidRDefault="005E7570">
      <w:pPr>
        <w:pStyle w:val="FootnoteText"/>
        <w:rPr>
          <w:lang w:val="fr-CA"/>
        </w:rPr>
      </w:pPr>
      <w:r>
        <w:rPr>
          <w:rStyle w:val="FootnoteReference"/>
        </w:rPr>
        <w:footnoteRef/>
      </w:r>
      <w:r w:rsidRPr="005E7570">
        <w:rPr>
          <w:lang w:val="fr-CA"/>
        </w:rPr>
        <w:t xml:space="preserve"> </w:t>
      </w:r>
      <w:r w:rsidRPr="005E7570">
        <w:rPr>
          <w:rFonts w:ascii="Arial" w:hAnsi="Arial" w:cs="Arial"/>
          <w:lang w:val="fr-CA"/>
        </w:rPr>
        <w:t>Gouvernement du Canada, Les femmes aux conseils d'administration : un avantage concurrentiel</w:t>
      </w:r>
      <w:r>
        <w:rPr>
          <w:rFonts w:ascii="Arial" w:hAnsi="Arial" w:cs="Arial"/>
          <w:lang w:val="fr-CA"/>
        </w:rPr>
        <w:t> :</w:t>
      </w:r>
      <w:r w:rsidRPr="005E7570">
        <w:rPr>
          <w:rFonts w:ascii="Arial" w:hAnsi="Arial" w:cs="Arial"/>
          <w:lang w:val="fr-CA"/>
        </w:rPr>
        <w:t xml:space="preserve">  </w:t>
      </w:r>
      <w:hyperlink r:id="rId1" w:history="1">
        <w:r w:rsidRPr="005E7570">
          <w:rPr>
            <w:rStyle w:val="Hyperlink"/>
            <w:rFonts w:ascii="Arial" w:hAnsi="Arial" w:cs="Arial"/>
            <w:lang w:val="fr-CA"/>
          </w:rPr>
          <w:t>https://cfc-swc.gc.ca/abu-ans/wwad-cqnf/wldp/wb-ca/booklet-fr.html</w:t>
        </w:r>
      </w:hyperlink>
      <w:r w:rsidRPr="005E7570">
        <w:rPr>
          <w:lang w:val="fr-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D44A5" w14:textId="77777777" w:rsidR="005E02E7" w:rsidRDefault="00AF7703" w:rsidP="006D0D26">
    <w:pPr>
      <w:pStyle w:val="Header"/>
    </w:pPr>
    <w:r>
      <w:rPr>
        <w:noProof/>
        <w:lang w:eastAsia="en-CA"/>
      </w:rPr>
      <w:drawing>
        <wp:anchor distT="0" distB="0" distL="114300" distR="114300" simplePos="0" relativeHeight="251662336" behindDoc="1" locked="0" layoutInCell="1" allowOverlap="1" wp14:anchorId="692D44A7" wp14:editId="692D44A8">
          <wp:simplePos x="0" y="0"/>
          <wp:positionH relativeFrom="page">
            <wp:posOffset>11876</wp:posOffset>
          </wp:positionH>
          <wp:positionV relativeFrom="page">
            <wp:posOffset>5938</wp:posOffset>
          </wp:positionV>
          <wp:extent cx="7739378" cy="1104325"/>
          <wp:effectExtent l="0" t="0" r="0" b="0"/>
          <wp:wrapTight wrapText="bothSides">
            <wp:wrapPolygon edited="0">
              <wp:start x="17015" y="5962"/>
              <wp:lineTo x="1117" y="8198"/>
              <wp:lineTo x="1117" y="18259"/>
              <wp:lineTo x="20418" y="18259"/>
              <wp:lineTo x="20365" y="5962"/>
              <wp:lineTo x="17015" y="596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ultimedia\Design\Corporate Look Templates\Branding Elements\Headers\Jpeg\ECCC_Letter_EN_300DPI.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39378" cy="1104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C25F6"/>
    <w:multiLevelType w:val="hybridMultilevel"/>
    <w:tmpl w:val="8766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32E34"/>
    <w:multiLevelType w:val="hybridMultilevel"/>
    <w:tmpl w:val="6E867F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A06ED4"/>
    <w:multiLevelType w:val="multilevel"/>
    <w:tmpl w:val="FCE0B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215992"/>
    <w:multiLevelType w:val="hybridMultilevel"/>
    <w:tmpl w:val="1E8C3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7"/>
    <w:rsid w:val="0000761A"/>
    <w:rsid w:val="00016645"/>
    <w:rsid w:val="00050A00"/>
    <w:rsid w:val="00066135"/>
    <w:rsid w:val="00086FCD"/>
    <w:rsid w:val="00092BD3"/>
    <w:rsid w:val="000951C4"/>
    <w:rsid w:val="000A0464"/>
    <w:rsid w:val="000D3DB2"/>
    <w:rsid w:val="000E7099"/>
    <w:rsid w:val="00140858"/>
    <w:rsid w:val="00157B18"/>
    <w:rsid w:val="001629F1"/>
    <w:rsid w:val="00163215"/>
    <w:rsid w:val="00170B12"/>
    <w:rsid w:val="0018511C"/>
    <w:rsid w:val="001B4A33"/>
    <w:rsid w:val="001C4CBB"/>
    <w:rsid w:val="001D5B7B"/>
    <w:rsid w:val="001E2B92"/>
    <w:rsid w:val="001E50E7"/>
    <w:rsid w:val="001F5169"/>
    <w:rsid w:val="002040B5"/>
    <w:rsid w:val="00207AD3"/>
    <w:rsid w:val="0021007A"/>
    <w:rsid w:val="00220510"/>
    <w:rsid w:val="00221C86"/>
    <w:rsid w:val="002264BC"/>
    <w:rsid w:val="00230DCA"/>
    <w:rsid w:val="00232A43"/>
    <w:rsid w:val="00232A67"/>
    <w:rsid w:val="00232C07"/>
    <w:rsid w:val="002623BB"/>
    <w:rsid w:val="00262B96"/>
    <w:rsid w:val="00262FAA"/>
    <w:rsid w:val="002635A1"/>
    <w:rsid w:val="00266596"/>
    <w:rsid w:val="00272C95"/>
    <w:rsid w:val="00277307"/>
    <w:rsid w:val="00280280"/>
    <w:rsid w:val="00280874"/>
    <w:rsid w:val="00295EF5"/>
    <w:rsid w:val="002B1ED4"/>
    <w:rsid w:val="002B1F1C"/>
    <w:rsid w:val="002B69C1"/>
    <w:rsid w:val="002D045D"/>
    <w:rsid w:val="002D2230"/>
    <w:rsid w:val="002F5247"/>
    <w:rsid w:val="00301FAC"/>
    <w:rsid w:val="00306713"/>
    <w:rsid w:val="00313292"/>
    <w:rsid w:val="00314A3B"/>
    <w:rsid w:val="003261ED"/>
    <w:rsid w:val="00333F5C"/>
    <w:rsid w:val="00363B16"/>
    <w:rsid w:val="00365028"/>
    <w:rsid w:val="003669CD"/>
    <w:rsid w:val="00373B76"/>
    <w:rsid w:val="003776C0"/>
    <w:rsid w:val="00381329"/>
    <w:rsid w:val="00385159"/>
    <w:rsid w:val="003A09DB"/>
    <w:rsid w:val="003A69F8"/>
    <w:rsid w:val="003D73C8"/>
    <w:rsid w:val="003E54A9"/>
    <w:rsid w:val="00420ECA"/>
    <w:rsid w:val="004364B9"/>
    <w:rsid w:val="00467C2C"/>
    <w:rsid w:val="00474508"/>
    <w:rsid w:val="00475412"/>
    <w:rsid w:val="00490747"/>
    <w:rsid w:val="0049668A"/>
    <w:rsid w:val="004B51A6"/>
    <w:rsid w:val="004B7675"/>
    <w:rsid w:val="004B7735"/>
    <w:rsid w:val="004D303C"/>
    <w:rsid w:val="004D5650"/>
    <w:rsid w:val="004E07B7"/>
    <w:rsid w:val="004F36F9"/>
    <w:rsid w:val="0050054C"/>
    <w:rsid w:val="005016EE"/>
    <w:rsid w:val="005023DB"/>
    <w:rsid w:val="0050771D"/>
    <w:rsid w:val="00510FF3"/>
    <w:rsid w:val="00515B10"/>
    <w:rsid w:val="00531144"/>
    <w:rsid w:val="00544DE3"/>
    <w:rsid w:val="005637E6"/>
    <w:rsid w:val="0056459D"/>
    <w:rsid w:val="00567F8E"/>
    <w:rsid w:val="005821E4"/>
    <w:rsid w:val="00586A5C"/>
    <w:rsid w:val="005A4990"/>
    <w:rsid w:val="005B152C"/>
    <w:rsid w:val="005B2FC0"/>
    <w:rsid w:val="005B60FA"/>
    <w:rsid w:val="005D4490"/>
    <w:rsid w:val="005D6F0D"/>
    <w:rsid w:val="005E02E7"/>
    <w:rsid w:val="005E48BD"/>
    <w:rsid w:val="005E7570"/>
    <w:rsid w:val="005F0BDE"/>
    <w:rsid w:val="005F58D1"/>
    <w:rsid w:val="00602183"/>
    <w:rsid w:val="00651C69"/>
    <w:rsid w:val="006776D0"/>
    <w:rsid w:val="00693754"/>
    <w:rsid w:val="00694B79"/>
    <w:rsid w:val="00695105"/>
    <w:rsid w:val="00697FB4"/>
    <w:rsid w:val="006A2F6B"/>
    <w:rsid w:val="006A3F71"/>
    <w:rsid w:val="006A4F5A"/>
    <w:rsid w:val="006A6F05"/>
    <w:rsid w:val="006B0D74"/>
    <w:rsid w:val="006C740C"/>
    <w:rsid w:val="006D0D26"/>
    <w:rsid w:val="006D3F24"/>
    <w:rsid w:val="006D53A0"/>
    <w:rsid w:val="006D7B7E"/>
    <w:rsid w:val="006E194A"/>
    <w:rsid w:val="006E2FAA"/>
    <w:rsid w:val="00714838"/>
    <w:rsid w:val="00715283"/>
    <w:rsid w:val="00731E3A"/>
    <w:rsid w:val="00761532"/>
    <w:rsid w:val="00767EBC"/>
    <w:rsid w:val="00774A03"/>
    <w:rsid w:val="007C6F2F"/>
    <w:rsid w:val="007D5561"/>
    <w:rsid w:val="007E2CE2"/>
    <w:rsid w:val="007E2EF5"/>
    <w:rsid w:val="007F5137"/>
    <w:rsid w:val="008169A6"/>
    <w:rsid w:val="00826895"/>
    <w:rsid w:val="00826FC8"/>
    <w:rsid w:val="008429D1"/>
    <w:rsid w:val="00863487"/>
    <w:rsid w:val="00877E0C"/>
    <w:rsid w:val="00883863"/>
    <w:rsid w:val="008A2277"/>
    <w:rsid w:val="008E3A3A"/>
    <w:rsid w:val="008E5BD8"/>
    <w:rsid w:val="008E7AD8"/>
    <w:rsid w:val="008F1840"/>
    <w:rsid w:val="00904F67"/>
    <w:rsid w:val="00912DD8"/>
    <w:rsid w:val="009243E8"/>
    <w:rsid w:val="00926A98"/>
    <w:rsid w:val="00930447"/>
    <w:rsid w:val="00941A0F"/>
    <w:rsid w:val="0094487C"/>
    <w:rsid w:val="00944D48"/>
    <w:rsid w:val="009526FB"/>
    <w:rsid w:val="00981978"/>
    <w:rsid w:val="00987D97"/>
    <w:rsid w:val="0099308A"/>
    <w:rsid w:val="009A49FE"/>
    <w:rsid w:val="009B0E3C"/>
    <w:rsid w:val="009B2217"/>
    <w:rsid w:val="009B2C13"/>
    <w:rsid w:val="009C121A"/>
    <w:rsid w:val="009D14E0"/>
    <w:rsid w:val="009D4114"/>
    <w:rsid w:val="009E06A8"/>
    <w:rsid w:val="009F02A7"/>
    <w:rsid w:val="00A0606B"/>
    <w:rsid w:val="00A14249"/>
    <w:rsid w:val="00A7113B"/>
    <w:rsid w:val="00A818BE"/>
    <w:rsid w:val="00A93AF7"/>
    <w:rsid w:val="00A9514B"/>
    <w:rsid w:val="00AA118D"/>
    <w:rsid w:val="00AB0421"/>
    <w:rsid w:val="00AD3B26"/>
    <w:rsid w:val="00AE3DB8"/>
    <w:rsid w:val="00AF7703"/>
    <w:rsid w:val="00B16D10"/>
    <w:rsid w:val="00B37A36"/>
    <w:rsid w:val="00B43242"/>
    <w:rsid w:val="00B43C7F"/>
    <w:rsid w:val="00B52285"/>
    <w:rsid w:val="00B532C6"/>
    <w:rsid w:val="00B5439E"/>
    <w:rsid w:val="00B65517"/>
    <w:rsid w:val="00B758F0"/>
    <w:rsid w:val="00B7615D"/>
    <w:rsid w:val="00B82C39"/>
    <w:rsid w:val="00B92253"/>
    <w:rsid w:val="00BA4459"/>
    <w:rsid w:val="00BB49A1"/>
    <w:rsid w:val="00BE7993"/>
    <w:rsid w:val="00BF3356"/>
    <w:rsid w:val="00BF33C1"/>
    <w:rsid w:val="00C000F7"/>
    <w:rsid w:val="00C03B78"/>
    <w:rsid w:val="00C342C3"/>
    <w:rsid w:val="00C355AC"/>
    <w:rsid w:val="00C52EEA"/>
    <w:rsid w:val="00C5515E"/>
    <w:rsid w:val="00C87815"/>
    <w:rsid w:val="00CA32E1"/>
    <w:rsid w:val="00CA547F"/>
    <w:rsid w:val="00CA6EEE"/>
    <w:rsid w:val="00CD7166"/>
    <w:rsid w:val="00CE214E"/>
    <w:rsid w:val="00CE67EE"/>
    <w:rsid w:val="00CF715D"/>
    <w:rsid w:val="00CF7C18"/>
    <w:rsid w:val="00CF7CF0"/>
    <w:rsid w:val="00D33776"/>
    <w:rsid w:val="00D4510A"/>
    <w:rsid w:val="00D5504E"/>
    <w:rsid w:val="00D56087"/>
    <w:rsid w:val="00D56611"/>
    <w:rsid w:val="00D56D30"/>
    <w:rsid w:val="00D643E4"/>
    <w:rsid w:val="00D778F6"/>
    <w:rsid w:val="00D979BA"/>
    <w:rsid w:val="00DA5B2C"/>
    <w:rsid w:val="00DB4295"/>
    <w:rsid w:val="00DB6C5F"/>
    <w:rsid w:val="00E027A0"/>
    <w:rsid w:val="00E02956"/>
    <w:rsid w:val="00E067FA"/>
    <w:rsid w:val="00E22BCE"/>
    <w:rsid w:val="00E35B15"/>
    <w:rsid w:val="00E5636F"/>
    <w:rsid w:val="00E56A0D"/>
    <w:rsid w:val="00E662AD"/>
    <w:rsid w:val="00E7489A"/>
    <w:rsid w:val="00E76691"/>
    <w:rsid w:val="00E80484"/>
    <w:rsid w:val="00E829FF"/>
    <w:rsid w:val="00E87866"/>
    <w:rsid w:val="00E91716"/>
    <w:rsid w:val="00E9251B"/>
    <w:rsid w:val="00E93105"/>
    <w:rsid w:val="00EA0AF8"/>
    <w:rsid w:val="00EA70AF"/>
    <w:rsid w:val="00ED04C7"/>
    <w:rsid w:val="00ED148C"/>
    <w:rsid w:val="00ED3FFE"/>
    <w:rsid w:val="00F35E39"/>
    <w:rsid w:val="00F3790A"/>
    <w:rsid w:val="00F43311"/>
    <w:rsid w:val="00F4569C"/>
    <w:rsid w:val="00F51732"/>
    <w:rsid w:val="00F54A88"/>
    <w:rsid w:val="00F64E85"/>
    <w:rsid w:val="00F7348B"/>
    <w:rsid w:val="00F84027"/>
    <w:rsid w:val="00F85CD2"/>
    <w:rsid w:val="00FA5065"/>
    <w:rsid w:val="00FA66B9"/>
    <w:rsid w:val="00FA683E"/>
    <w:rsid w:val="00FC65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D449E"/>
  <w15:docId w15:val="{00EE246B-957B-491B-BD2A-FF33DFC1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D26"/>
    <w:rPr>
      <w:rFonts w:ascii="Garamond" w:hAnsi="Garamond"/>
      <w:sz w:val="24"/>
      <w:szCs w:val="24"/>
      <w:lang w:val="en-CA"/>
    </w:rPr>
  </w:style>
  <w:style w:type="paragraph" w:styleId="Heading1">
    <w:name w:val="heading 1"/>
    <w:basedOn w:val="Normal"/>
    <w:next w:val="Normal"/>
    <w:link w:val="Heading1Char"/>
    <w:uiPriority w:val="9"/>
    <w:qFormat/>
    <w:rsid w:val="006D0D26"/>
    <w:pPr>
      <w:outlineLvl w:val="0"/>
    </w:pPr>
    <w:rPr>
      <w:rFonts w:ascii="Century Gothic" w:hAnsi="Century Gothic"/>
      <w:b/>
      <w:sz w:val="32"/>
      <w:szCs w:val="32"/>
    </w:rPr>
  </w:style>
  <w:style w:type="paragraph" w:styleId="Heading2">
    <w:name w:val="heading 2"/>
    <w:basedOn w:val="Normal"/>
    <w:next w:val="Normal"/>
    <w:link w:val="Heading2Char"/>
    <w:uiPriority w:val="9"/>
    <w:semiHidden/>
    <w:unhideWhenUsed/>
    <w:qFormat/>
    <w:rsid w:val="00B82C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2C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217"/>
  </w:style>
  <w:style w:type="paragraph" w:styleId="Footer">
    <w:name w:val="footer"/>
    <w:basedOn w:val="Normal"/>
    <w:link w:val="FooterChar"/>
    <w:uiPriority w:val="99"/>
    <w:unhideWhenUsed/>
    <w:rsid w:val="009B2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217"/>
  </w:style>
  <w:style w:type="paragraph" w:styleId="NoSpacing">
    <w:name w:val="No Spacing"/>
    <w:link w:val="NoSpacingChar"/>
    <w:uiPriority w:val="1"/>
    <w:qFormat/>
    <w:rsid w:val="009B221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B2217"/>
    <w:rPr>
      <w:rFonts w:eastAsiaTheme="minorEastAsia"/>
      <w:lang w:val="en-US" w:eastAsia="ja-JP"/>
    </w:rPr>
  </w:style>
  <w:style w:type="paragraph" w:styleId="BalloonText">
    <w:name w:val="Balloon Text"/>
    <w:basedOn w:val="Normal"/>
    <w:link w:val="BalloonTextChar"/>
    <w:uiPriority w:val="99"/>
    <w:semiHidden/>
    <w:unhideWhenUsed/>
    <w:rsid w:val="009B2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217"/>
    <w:rPr>
      <w:rFonts w:ascii="Tahoma" w:hAnsi="Tahoma" w:cs="Tahoma"/>
      <w:sz w:val="16"/>
      <w:szCs w:val="16"/>
    </w:rPr>
  </w:style>
  <w:style w:type="paragraph" w:customStyle="1" w:styleId="CoverTitle">
    <w:name w:val="Cover Title"/>
    <w:basedOn w:val="Normal"/>
    <w:uiPriority w:val="99"/>
    <w:rsid w:val="00C342C3"/>
    <w:pPr>
      <w:suppressAutoHyphens/>
      <w:autoSpaceDE w:val="0"/>
      <w:autoSpaceDN w:val="0"/>
      <w:adjustRightInd w:val="0"/>
      <w:spacing w:after="90" w:line="440" w:lineRule="atLeast"/>
      <w:textAlignment w:val="center"/>
    </w:pPr>
    <w:rPr>
      <w:rFonts w:ascii="Century Gothic" w:hAnsi="Century Gothic" w:cs="Century Gothic"/>
      <w:caps/>
      <w:color w:val="000000"/>
      <w:sz w:val="48"/>
      <w:szCs w:val="48"/>
      <w:lang w:val="en-US"/>
    </w:rPr>
  </w:style>
  <w:style w:type="character" w:customStyle="1" w:styleId="Heading1Char">
    <w:name w:val="Heading 1 Char"/>
    <w:basedOn w:val="DefaultParagraphFont"/>
    <w:link w:val="Heading1"/>
    <w:uiPriority w:val="9"/>
    <w:rsid w:val="006D0D26"/>
    <w:rPr>
      <w:rFonts w:ascii="Century Gothic" w:hAnsi="Century Gothic"/>
      <w:b/>
      <w:sz w:val="32"/>
      <w:szCs w:val="32"/>
      <w:lang w:val="en-CA"/>
    </w:rPr>
  </w:style>
  <w:style w:type="character" w:customStyle="1" w:styleId="Heading2Char">
    <w:name w:val="Heading 2 Char"/>
    <w:basedOn w:val="DefaultParagraphFont"/>
    <w:link w:val="Heading2"/>
    <w:uiPriority w:val="9"/>
    <w:semiHidden/>
    <w:rsid w:val="00B82C39"/>
    <w:rPr>
      <w:rFonts w:asciiTheme="majorHAnsi" w:eastAsiaTheme="majorEastAsia" w:hAnsiTheme="majorHAnsi" w:cstheme="majorBidi"/>
      <w:b/>
      <w:bCs/>
      <w:color w:val="4F81BD" w:themeColor="accent1"/>
      <w:sz w:val="26"/>
      <w:szCs w:val="26"/>
      <w:lang w:val="en-CA"/>
    </w:rPr>
  </w:style>
  <w:style w:type="character" w:customStyle="1" w:styleId="Heading3Char">
    <w:name w:val="Heading 3 Char"/>
    <w:basedOn w:val="DefaultParagraphFont"/>
    <w:link w:val="Heading3"/>
    <w:uiPriority w:val="9"/>
    <w:semiHidden/>
    <w:rsid w:val="00B82C39"/>
    <w:rPr>
      <w:rFonts w:asciiTheme="majorHAnsi" w:eastAsiaTheme="majorEastAsia" w:hAnsiTheme="majorHAnsi" w:cstheme="majorBidi"/>
      <w:b/>
      <w:bCs/>
      <w:color w:val="4F81BD" w:themeColor="accent1"/>
      <w:sz w:val="24"/>
      <w:szCs w:val="24"/>
      <w:lang w:val="en-CA"/>
    </w:rPr>
  </w:style>
  <w:style w:type="paragraph" w:styleId="ListParagraph">
    <w:name w:val="List Paragraph"/>
    <w:basedOn w:val="Normal"/>
    <w:uiPriority w:val="34"/>
    <w:qFormat/>
    <w:rsid w:val="004D5650"/>
    <w:pPr>
      <w:ind w:left="720"/>
      <w:contextualSpacing/>
    </w:pPr>
  </w:style>
  <w:style w:type="character" w:styleId="Hyperlink">
    <w:name w:val="Hyperlink"/>
    <w:basedOn w:val="DefaultParagraphFont"/>
    <w:uiPriority w:val="99"/>
    <w:unhideWhenUsed/>
    <w:rsid w:val="00ED04C7"/>
    <w:rPr>
      <w:color w:val="0000FF"/>
      <w:u w:val="single"/>
    </w:rPr>
  </w:style>
  <w:style w:type="character" w:styleId="CommentReference">
    <w:name w:val="annotation reference"/>
    <w:basedOn w:val="DefaultParagraphFont"/>
    <w:uiPriority w:val="99"/>
    <w:semiHidden/>
    <w:unhideWhenUsed/>
    <w:rsid w:val="00E93105"/>
    <w:rPr>
      <w:sz w:val="16"/>
      <w:szCs w:val="16"/>
    </w:rPr>
  </w:style>
  <w:style w:type="paragraph" w:styleId="CommentText">
    <w:name w:val="annotation text"/>
    <w:basedOn w:val="Normal"/>
    <w:link w:val="CommentTextChar"/>
    <w:uiPriority w:val="99"/>
    <w:semiHidden/>
    <w:unhideWhenUsed/>
    <w:rsid w:val="00E93105"/>
    <w:pPr>
      <w:spacing w:line="240" w:lineRule="auto"/>
    </w:pPr>
    <w:rPr>
      <w:sz w:val="20"/>
      <w:szCs w:val="20"/>
    </w:rPr>
  </w:style>
  <w:style w:type="character" w:customStyle="1" w:styleId="CommentTextChar">
    <w:name w:val="Comment Text Char"/>
    <w:basedOn w:val="DefaultParagraphFont"/>
    <w:link w:val="CommentText"/>
    <w:uiPriority w:val="99"/>
    <w:semiHidden/>
    <w:rsid w:val="00E93105"/>
    <w:rPr>
      <w:rFonts w:ascii="Garamond" w:hAnsi="Garamond"/>
      <w:sz w:val="20"/>
      <w:szCs w:val="20"/>
      <w:lang w:val="en-CA"/>
    </w:rPr>
  </w:style>
  <w:style w:type="paragraph" w:styleId="CommentSubject">
    <w:name w:val="annotation subject"/>
    <w:basedOn w:val="CommentText"/>
    <w:next w:val="CommentText"/>
    <w:link w:val="CommentSubjectChar"/>
    <w:uiPriority w:val="99"/>
    <w:semiHidden/>
    <w:unhideWhenUsed/>
    <w:rsid w:val="00E93105"/>
    <w:rPr>
      <w:b/>
      <w:bCs/>
    </w:rPr>
  </w:style>
  <w:style w:type="character" w:customStyle="1" w:styleId="CommentSubjectChar">
    <w:name w:val="Comment Subject Char"/>
    <w:basedOn w:val="CommentTextChar"/>
    <w:link w:val="CommentSubject"/>
    <w:uiPriority w:val="99"/>
    <w:semiHidden/>
    <w:rsid w:val="00E93105"/>
    <w:rPr>
      <w:rFonts w:ascii="Garamond" w:hAnsi="Garamond"/>
      <w:b/>
      <w:bCs/>
      <w:sz w:val="20"/>
      <w:szCs w:val="20"/>
      <w:lang w:val="en-CA"/>
    </w:rPr>
  </w:style>
  <w:style w:type="character" w:styleId="FollowedHyperlink">
    <w:name w:val="FollowedHyperlink"/>
    <w:basedOn w:val="DefaultParagraphFont"/>
    <w:uiPriority w:val="99"/>
    <w:semiHidden/>
    <w:unhideWhenUsed/>
    <w:rsid w:val="005023DB"/>
    <w:rPr>
      <w:color w:val="800080" w:themeColor="followedHyperlink"/>
      <w:u w:val="single"/>
    </w:rPr>
  </w:style>
  <w:style w:type="paragraph" w:styleId="FootnoteText">
    <w:name w:val="footnote text"/>
    <w:basedOn w:val="Normal"/>
    <w:link w:val="FootnoteTextChar"/>
    <w:uiPriority w:val="99"/>
    <w:semiHidden/>
    <w:unhideWhenUsed/>
    <w:rsid w:val="005E75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7570"/>
    <w:rPr>
      <w:rFonts w:ascii="Garamond" w:hAnsi="Garamond"/>
      <w:sz w:val="20"/>
      <w:szCs w:val="20"/>
      <w:lang w:val="en-CA"/>
    </w:rPr>
  </w:style>
  <w:style w:type="character" w:styleId="FootnoteReference">
    <w:name w:val="footnote reference"/>
    <w:basedOn w:val="DefaultParagraphFont"/>
    <w:uiPriority w:val="99"/>
    <w:semiHidden/>
    <w:unhideWhenUsed/>
    <w:rsid w:val="005E75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37379">
      <w:bodyDiv w:val="1"/>
      <w:marLeft w:val="0"/>
      <w:marRight w:val="0"/>
      <w:marTop w:val="0"/>
      <w:marBottom w:val="0"/>
      <w:divBdr>
        <w:top w:val="none" w:sz="0" w:space="0" w:color="auto"/>
        <w:left w:val="none" w:sz="0" w:space="0" w:color="auto"/>
        <w:bottom w:val="none" w:sz="0" w:space="0" w:color="auto"/>
        <w:right w:val="none" w:sz="0" w:space="0" w:color="auto"/>
      </w:divBdr>
      <w:divsChild>
        <w:div w:id="1884977769">
          <w:marLeft w:val="0"/>
          <w:marRight w:val="0"/>
          <w:marTop w:val="225"/>
          <w:marBottom w:val="0"/>
          <w:divBdr>
            <w:top w:val="none" w:sz="0" w:space="0" w:color="auto"/>
            <w:left w:val="none" w:sz="0" w:space="0" w:color="auto"/>
            <w:bottom w:val="none" w:sz="0" w:space="0" w:color="auto"/>
            <w:right w:val="none" w:sz="0" w:space="0" w:color="auto"/>
          </w:divBdr>
          <w:divsChild>
            <w:div w:id="481775711">
              <w:marLeft w:val="432"/>
              <w:marRight w:val="216"/>
              <w:marTop w:val="0"/>
              <w:marBottom w:val="0"/>
              <w:divBdr>
                <w:top w:val="none" w:sz="0" w:space="0" w:color="auto"/>
                <w:left w:val="none" w:sz="0" w:space="0" w:color="auto"/>
                <w:bottom w:val="none" w:sz="0" w:space="0" w:color="auto"/>
                <w:right w:val="none" w:sz="0" w:space="0" w:color="auto"/>
              </w:divBdr>
            </w:div>
            <w:div w:id="1745375773">
              <w:marLeft w:val="216"/>
              <w:marRight w:val="432"/>
              <w:marTop w:val="0"/>
              <w:marBottom w:val="0"/>
              <w:divBdr>
                <w:top w:val="none" w:sz="0" w:space="0" w:color="auto"/>
                <w:left w:val="none" w:sz="0" w:space="0" w:color="auto"/>
                <w:bottom w:val="none" w:sz="0" w:space="0" w:color="auto"/>
                <w:right w:val="none" w:sz="0" w:space="0" w:color="auto"/>
              </w:divBdr>
            </w:div>
            <w:div w:id="1298298482">
              <w:marLeft w:val="432"/>
              <w:marRight w:val="216"/>
              <w:marTop w:val="0"/>
              <w:marBottom w:val="0"/>
              <w:divBdr>
                <w:top w:val="none" w:sz="0" w:space="0" w:color="auto"/>
                <w:left w:val="none" w:sz="0" w:space="0" w:color="auto"/>
                <w:bottom w:val="none" w:sz="0" w:space="0" w:color="auto"/>
                <w:right w:val="none" w:sz="0" w:space="0" w:color="auto"/>
              </w:divBdr>
            </w:div>
            <w:div w:id="296837300">
              <w:marLeft w:val="216"/>
              <w:marRight w:val="432"/>
              <w:marTop w:val="0"/>
              <w:marBottom w:val="0"/>
              <w:divBdr>
                <w:top w:val="none" w:sz="0" w:space="0" w:color="auto"/>
                <w:left w:val="none" w:sz="0" w:space="0" w:color="auto"/>
                <w:bottom w:val="none" w:sz="0" w:space="0" w:color="auto"/>
                <w:right w:val="none" w:sz="0" w:space="0" w:color="auto"/>
              </w:divBdr>
            </w:div>
          </w:divsChild>
        </w:div>
        <w:div w:id="900600183">
          <w:marLeft w:val="432"/>
          <w:marRight w:val="432"/>
          <w:marTop w:val="150"/>
          <w:marBottom w:val="150"/>
          <w:divBdr>
            <w:top w:val="none" w:sz="0" w:space="0" w:color="auto"/>
            <w:left w:val="none" w:sz="0" w:space="0" w:color="auto"/>
            <w:bottom w:val="none" w:sz="0" w:space="0" w:color="auto"/>
            <w:right w:val="none" w:sz="0" w:space="0" w:color="auto"/>
          </w:divBdr>
        </w:div>
        <w:div w:id="196941418">
          <w:marLeft w:val="432"/>
          <w:marRight w:val="432"/>
          <w:marTop w:val="150"/>
          <w:marBottom w:val="150"/>
          <w:divBdr>
            <w:top w:val="none" w:sz="0" w:space="0" w:color="auto"/>
            <w:left w:val="none" w:sz="0" w:space="0" w:color="auto"/>
            <w:bottom w:val="none" w:sz="0" w:space="0" w:color="auto"/>
            <w:right w:val="none" w:sz="0" w:space="0" w:color="auto"/>
          </w:divBdr>
        </w:div>
        <w:div w:id="1626694966">
          <w:marLeft w:val="432"/>
          <w:marRight w:val="432"/>
          <w:marTop w:val="150"/>
          <w:marBottom w:val="150"/>
          <w:divBdr>
            <w:top w:val="none" w:sz="0" w:space="0" w:color="auto"/>
            <w:left w:val="none" w:sz="0" w:space="0" w:color="auto"/>
            <w:bottom w:val="none" w:sz="0" w:space="0" w:color="auto"/>
            <w:right w:val="none" w:sz="0" w:space="0" w:color="auto"/>
          </w:divBdr>
        </w:div>
        <w:div w:id="1810054198">
          <w:marLeft w:val="432"/>
          <w:marRight w:val="432"/>
          <w:marTop w:val="150"/>
          <w:marBottom w:val="150"/>
          <w:divBdr>
            <w:top w:val="none" w:sz="0" w:space="0" w:color="auto"/>
            <w:left w:val="none" w:sz="0" w:space="0" w:color="auto"/>
            <w:bottom w:val="none" w:sz="0" w:space="0" w:color="auto"/>
            <w:right w:val="none" w:sz="0" w:space="0" w:color="auto"/>
          </w:divBdr>
        </w:div>
        <w:div w:id="2104521967">
          <w:marLeft w:val="432"/>
          <w:marRight w:val="432"/>
          <w:marTop w:val="0"/>
          <w:marBottom w:val="0"/>
          <w:divBdr>
            <w:top w:val="none" w:sz="0" w:space="0" w:color="auto"/>
            <w:left w:val="none" w:sz="0" w:space="0" w:color="auto"/>
            <w:bottom w:val="none" w:sz="0" w:space="0" w:color="auto"/>
            <w:right w:val="none" w:sz="0" w:space="0" w:color="auto"/>
          </w:divBdr>
        </w:div>
      </w:divsChild>
    </w:div>
    <w:div w:id="7542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fc-swc.gc.ca/gba-acs/index-fr.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can.gc.ca/fra/themes-debut/genre_diversite_et_inclus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cfc-swc.gc.ca/abu-ans/wwad-cqnf/wldp/wb-ca/booklet-f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6920f5ab-9618-4f6e-a652-41e6f8b811ff">2019</Year>
    <UNF3CSPEntity xmlns="cd1c2313-39f8-4f5d-8e14-5f0ea1c36a8a">Canada</UNF3CSPEntity>
    <UNF3CSPInvitationToSubmit xmlns="cd1c2313-39f8-4f5d-8e14-5f0ea1c36a8a">1248</UNF3CSPInvitationToSubmit>
    <UNF3CSPSubmissionDate xmlns="6920f5ab-9618-4f6e-a652-41e6f8b811ff">2019-08-19T12:06:00+00:00</UNF3CSPSubmissionDate>
    <UNF3CSPEntityType xmlns="6920f5ab-9618-4f6e-a652-41e6f8b811ff">Party</UNF3CSPEntityType>
    <Issue xmlns="6920f5ab-9618-4f6e-a652-41e6f8b811ff">Parties to the UNFCCC have recognized the importance of involving women and men equally in the UNFCCC process and in the development and implementation of national climate policies that are gender-responsive. In this regard, Parties and relevant organizations are invited to submit their views on how to mainstream gender considerations in the national adaptation planning process. 
Please copy the follwoing link to acess the guiding questions: https://unfccc.int/process-and-meetings/bodies/constituted-bodies/adaptation-committee-ac/adaptation-committee-call-for-submissions-on-how-to-mainstream-gender-considerations-in-the-nap
</Issue>
    <UNF3CSPDescription xmlns="cd1c2313-39f8-4f5d-8e14-5f0ea1c36a8a" xsi:nil="true"/>
    <Date_x0020_Of_x0020_Call xmlns="6920f5ab-9618-4f6e-a652-41e6f8b811ff">2019-07-14T22:00:00+00:00</Date_x0020_Of_x0020_Call>
    <UNF3CSPLanguage xmlns="cd1c2313-39f8-4f5d-8e14-5f0ea1c36a8a">French</UNF3CSPLanguage>
    <Mandate xmlns="6920f5ab-9618-4f6e-a652-41e6f8b811ff">Included in the workplan of the Adaptation Committee for the years 2019-2021</Mandate>
    <Session xmlns="6920f5ab-9618-4f6e-a652-41e6f8b811ff">Constituted body meeting</Session>
    <SourceItemID xmlns="6920f5ab-9618-4f6e-a652-41e6f8b811ff" xsi:nil="true"/>
    <Theme xmlns="6920f5ab-9618-4f6e-a652-41e6f8b811ff" xsi:nil="true"/>
    <UNF3CSPBody xmlns="6920f5ab-9618-4f6e-a652-41e6f8b811ff">Constituted bodies</UNF3CSPBody>
    <UNF3CSPThematicAreas xmlns="6920f5ab-9618-4f6e-a652-41e6f8b811f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F6C07-23B3-4BD8-BEDC-DC9EEEF7089C}"/>
</file>

<file path=customXml/itemProps2.xml><?xml version="1.0" encoding="utf-8"?>
<ds:datastoreItem xmlns:ds="http://schemas.openxmlformats.org/officeDocument/2006/customXml" ds:itemID="{8D8170AC-9C92-45C4-85A9-4C3A28AA6539}"/>
</file>

<file path=customXml/itemProps3.xml><?xml version="1.0" encoding="utf-8"?>
<ds:datastoreItem xmlns:ds="http://schemas.openxmlformats.org/officeDocument/2006/customXml" ds:itemID="{B4034F21-0FCE-4471-8B05-A1548004510F}"/>
</file>

<file path=customXml/itemProps4.xml><?xml version="1.0" encoding="utf-8"?>
<ds:datastoreItem xmlns:ds="http://schemas.openxmlformats.org/officeDocument/2006/customXml" ds:itemID="{8C9C6AC8-F8FC-47A6-9B1A-66E9230BA17D}"/>
</file>

<file path=docProps/app.xml><?xml version="1.0" encoding="utf-8"?>
<Properties xmlns="http://schemas.openxmlformats.org/officeDocument/2006/extended-properties" xmlns:vt="http://schemas.openxmlformats.org/officeDocument/2006/docPropsVTypes">
  <Template>Normal.dotm</Template>
  <TotalTime>0</TotalTime>
  <Pages>3</Pages>
  <Words>2033</Words>
  <Characters>11590</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Environment Canada</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Gervais,Melissa [NCR]</dc:creator>
  <cp:lastModifiedBy>Fabry,Jean-Sébastien [NCR]</cp:lastModifiedBy>
  <cp:revision>2</cp:revision>
  <cp:lastPrinted>2019-07-12T17:58:00Z</cp:lastPrinted>
  <dcterms:created xsi:type="dcterms:W3CDTF">2019-08-19T16:04:00Z</dcterms:created>
  <dcterms:modified xsi:type="dcterms:W3CDTF">2019-08-19T16:04:00Z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251900</vt:r8>
  </property>
  <property fmtid="{D5CDD505-2E9C-101B-9397-08002B2CF9AE}" pid="4" name="xd_ProgID">
    <vt:lpwstr/>
  </property>
  <property fmtid="{D5CDD505-2E9C-101B-9397-08002B2CF9AE}" pid="5" name="_CopySource">
    <vt:lpwstr>https://process.unfccc.int/sites/SubmissionsStaging/Documents/201908191206---Adaptation Committee Submission_Letterhead_July2019_CLEAN_FR.docx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